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3686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2E7C10" w14:paraId="4ECE2BDB" w14:textId="77777777" w:rsidTr="006E5BAF">
        <w:tc>
          <w:tcPr>
            <w:tcW w:w="3686" w:type="dxa"/>
          </w:tcPr>
          <w:p w14:paraId="11564629" w14:textId="22C661C4" w:rsidR="002E7C10" w:rsidRPr="002E7C10" w:rsidRDefault="002E7C10" w:rsidP="002E7C10">
            <w:pPr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bookmarkStart w:id="0" w:name="_Hlk223096740"/>
            <w:r w:rsidRPr="002E7C10">
              <w:rPr>
                <w:rFonts w:ascii="Times New Roman" w:eastAsia="Calibri" w:hAnsi="Times New Roman" w:cs="Times New Roman"/>
                <w:kern w:val="2"/>
              </w:rPr>
              <w:t>Приложение № 1</w:t>
            </w:r>
            <w:r w:rsidR="007F269A">
              <w:rPr>
                <w:rFonts w:ascii="Times New Roman" w:eastAsia="Calibri" w:hAnsi="Times New Roman" w:cs="Times New Roman"/>
                <w:kern w:val="2"/>
              </w:rPr>
              <w:t>3</w:t>
            </w:r>
          </w:p>
          <w:p w14:paraId="35CE4F23" w14:textId="77777777" w:rsidR="002E7C10" w:rsidRPr="002E7C10" w:rsidRDefault="002E7C10" w:rsidP="002E7C10">
            <w:pPr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2E7C10">
              <w:rPr>
                <w:rFonts w:ascii="Times New Roman" w:eastAsia="Calibri" w:hAnsi="Times New Roman" w:cs="Times New Roman"/>
                <w:kern w:val="2"/>
              </w:rPr>
              <w:t>к постановлению Коллегии Счетной палаты Республики Дагестан</w:t>
            </w:r>
          </w:p>
          <w:p w14:paraId="1943883C" w14:textId="46BECD0D" w:rsidR="002E7C10" w:rsidRDefault="002E7C10" w:rsidP="002E7C10">
            <w:pPr>
              <w:autoSpaceDE w:val="0"/>
              <w:autoSpaceDN w:val="0"/>
              <w:adjustRightInd w:val="0"/>
              <w:jc w:val="center"/>
              <w:rPr>
                <w:rFonts w:cs="Times New Roman,Italic"/>
                <w:iCs/>
                <w:color w:val="17365D"/>
                <w:sz w:val="28"/>
                <w:szCs w:val="28"/>
              </w:rPr>
            </w:pPr>
            <w:r w:rsidRPr="002E7C10">
              <w:rPr>
                <w:rFonts w:ascii="Times New Roman" w:eastAsia="Calibri" w:hAnsi="Times New Roman" w:cs="Times New Roman"/>
                <w:kern w:val="2"/>
              </w:rPr>
              <w:t>от 30.12.2025 № 78</w:t>
            </w:r>
            <w:bookmarkEnd w:id="0"/>
          </w:p>
        </w:tc>
      </w:tr>
    </w:tbl>
    <w:p w14:paraId="7AADDCD1" w14:textId="5FFD2E52" w:rsidR="009C33C2" w:rsidRDefault="006E5BAF" w:rsidP="009C33C2">
      <w:pPr>
        <w:autoSpaceDE w:val="0"/>
        <w:autoSpaceDN w:val="0"/>
        <w:adjustRightInd w:val="0"/>
        <w:spacing w:after="0" w:line="240" w:lineRule="auto"/>
        <w:jc w:val="right"/>
        <w:rPr>
          <w:rFonts w:cs="Times New Roman,Italic"/>
          <w:iCs/>
          <w:color w:val="17365D"/>
          <w:sz w:val="28"/>
          <w:szCs w:val="28"/>
        </w:rPr>
      </w:pPr>
      <w:r>
        <w:rPr>
          <w:rFonts w:cs="Times New Roman,Italic"/>
          <w:iCs/>
          <w:noProof/>
          <w:color w:val="17365D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5067087" wp14:editId="2262F83F">
            <wp:simplePos x="0" y="0"/>
            <wp:positionH relativeFrom="column">
              <wp:posOffset>2193290</wp:posOffset>
            </wp:positionH>
            <wp:positionV relativeFrom="paragraph">
              <wp:posOffset>-5080</wp:posOffset>
            </wp:positionV>
            <wp:extent cx="1299845" cy="1350010"/>
            <wp:effectExtent l="0" t="0" r="0" b="0"/>
            <wp:wrapNone/>
            <wp:docPr id="103238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D8180" w14:textId="0D0EC2BD" w:rsidR="009C33C2" w:rsidRDefault="009C33C2" w:rsidP="009C33C2">
      <w:pPr>
        <w:autoSpaceDE w:val="0"/>
        <w:autoSpaceDN w:val="0"/>
        <w:adjustRightInd w:val="0"/>
        <w:spacing w:after="0" w:line="240" w:lineRule="auto"/>
        <w:jc w:val="right"/>
        <w:rPr>
          <w:rFonts w:cs="Times New Roman,Italic"/>
          <w:iCs/>
          <w:color w:val="17365D"/>
          <w:sz w:val="28"/>
          <w:szCs w:val="28"/>
        </w:rPr>
      </w:pPr>
    </w:p>
    <w:p w14:paraId="076C0C11" w14:textId="1D14830E" w:rsidR="00A4036D" w:rsidRDefault="00A4036D" w:rsidP="00C91E59">
      <w:pPr>
        <w:pStyle w:val="af1"/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4DEC93" w14:textId="77777777" w:rsidR="006E5BAF" w:rsidRDefault="006E5BAF" w:rsidP="00C91E59">
      <w:pPr>
        <w:pStyle w:val="af1"/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8E1EF0" w14:textId="77777777" w:rsidR="006E5BAF" w:rsidRDefault="006E5BAF" w:rsidP="00C91E59">
      <w:pPr>
        <w:pStyle w:val="af1"/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351D18" w14:textId="77777777" w:rsidR="006E5BAF" w:rsidRDefault="006E5BAF" w:rsidP="00C91E59">
      <w:pPr>
        <w:pStyle w:val="af1"/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CD164A" w14:textId="77777777" w:rsidR="006E5BAF" w:rsidRDefault="006E5BAF" w:rsidP="00C91E59">
      <w:pPr>
        <w:pStyle w:val="af1"/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980343" w14:textId="236B9B33" w:rsidR="00C91E59" w:rsidRPr="00C91E59" w:rsidRDefault="00C91E59" w:rsidP="00C91E59">
      <w:pPr>
        <w:pStyle w:val="af1"/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E59">
        <w:rPr>
          <w:rFonts w:ascii="Times New Roman" w:hAnsi="Times New Roman" w:cs="Times New Roman"/>
          <w:b/>
          <w:sz w:val="32"/>
          <w:szCs w:val="32"/>
        </w:rPr>
        <w:t xml:space="preserve">Стандарт внешнего государственного финансового контроля </w:t>
      </w:r>
    </w:p>
    <w:p w14:paraId="14C1FA48" w14:textId="461CF559" w:rsidR="00C91E59" w:rsidRPr="00C91E59" w:rsidRDefault="00C91E59" w:rsidP="00C91E59">
      <w:pPr>
        <w:pStyle w:val="af1"/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E59">
        <w:rPr>
          <w:rFonts w:ascii="Times New Roman" w:hAnsi="Times New Roman" w:cs="Times New Roman"/>
          <w:b/>
          <w:sz w:val="32"/>
          <w:szCs w:val="32"/>
        </w:rPr>
        <w:t>Счетной палаты Республики Дагестан</w:t>
      </w:r>
    </w:p>
    <w:p w14:paraId="03537AF8" w14:textId="77777777" w:rsidR="003D77E7" w:rsidRDefault="003D77E7" w:rsidP="009C3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14:paraId="574323D0" w14:textId="3BD6D10D" w:rsidR="00174623" w:rsidRDefault="009C33C2" w:rsidP="009C3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CC0FAB">
        <w:rPr>
          <w:rFonts w:ascii="Times New Roman,Bold" w:hAnsi="Times New Roman,Bold" w:cs="Times New Roman,Bold"/>
          <w:b/>
          <w:bCs/>
          <w:sz w:val="32"/>
          <w:szCs w:val="32"/>
        </w:rPr>
        <w:t>СВГФК 01</w:t>
      </w:r>
      <w:r w:rsidR="00E6667A">
        <w:rPr>
          <w:rFonts w:ascii="Times New Roman,Bold" w:hAnsi="Times New Roman,Bold" w:cs="Times New Roman,Bold"/>
          <w:b/>
          <w:bCs/>
          <w:sz w:val="32"/>
          <w:szCs w:val="32"/>
        </w:rPr>
        <w:t>3</w:t>
      </w:r>
      <w:r w:rsidRPr="00CC0FAB">
        <w:rPr>
          <w:rFonts w:ascii="Times New Roman,Bold" w:hAnsi="Times New Roman,Bold" w:cs="Times New Roman,Bold"/>
          <w:b/>
          <w:bCs/>
          <w:sz w:val="32"/>
          <w:szCs w:val="32"/>
        </w:rPr>
        <w:t xml:space="preserve"> «</w:t>
      </w:r>
      <w:r w:rsidR="005915A3" w:rsidRPr="005915A3">
        <w:rPr>
          <w:rFonts w:ascii="Times New Roman,Bold" w:hAnsi="Times New Roman,Bold" w:cs="Times New Roman,Bold"/>
          <w:b/>
          <w:bCs/>
          <w:sz w:val="32"/>
          <w:szCs w:val="32"/>
        </w:rPr>
        <w:t>Оперативный анализ</w:t>
      </w:r>
      <w:r w:rsidR="002E726D">
        <w:rPr>
          <w:rFonts w:ascii="Times New Roman,Bold" w:hAnsi="Times New Roman,Bold" w:cs="Times New Roman,Bold"/>
          <w:b/>
          <w:bCs/>
          <w:sz w:val="32"/>
          <w:szCs w:val="32"/>
        </w:rPr>
        <w:t xml:space="preserve"> исполнения</w:t>
      </w:r>
      <w:r w:rsidR="005915A3" w:rsidRPr="005915A3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14:paraId="28964F9A" w14:textId="30480DB8" w:rsidR="009C33C2" w:rsidRPr="009C33C2" w:rsidRDefault="005915A3" w:rsidP="009C3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5915A3">
        <w:rPr>
          <w:rFonts w:ascii="Times New Roman,Bold" w:hAnsi="Times New Roman,Bold" w:cs="Times New Roman,Bold"/>
          <w:b/>
          <w:bCs/>
          <w:sz w:val="32"/>
          <w:szCs w:val="32"/>
        </w:rPr>
        <w:t>и контроль</w:t>
      </w:r>
      <w:r w:rsidR="002B76FC">
        <w:rPr>
          <w:rFonts w:ascii="Times New Roman,Bold" w:hAnsi="Times New Roman,Bold" w:cs="Times New Roman,Bold"/>
          <w:b/>
          <w:bCs/>
          <w:sz w:val="32"/>
          <w:szCs w:val="32"/>
        </w:rPr>
        <w:t xml:space="preserve"> за организацией</w:t>
      </w:r>
      <w:r w:rsidRPr="005915A3">
        <w:rPr>
          <w:rFonts w:ascii="Times New Roman,Bold" w:hAnsi="Times New Roman,Bold" w:cs="Times New Roman,Bold"/>
          <w:b/>
          <w:bCs/>
          <w:sz w:val="32"/>
          <w:szCs w:val="32"/>
        </w:rPr>
        <w:t xml:space="preserve"> исполнения бюджета Территориального фонда обязательного медицинского страхования </w:t>
      </w:r>
      <w:r w:rsidR="00C91E59">
        <w:rPr>
          <w:rFonts w:ascii="Times New Roman,Bold" w:hAnsi="Times New Roman,Bold" w:cs="Times New Roman,Bold"/>
          <w:b/>
          <w:bCs/>
          <w:sz w:val="32"/>
          <w:szCs w:val="32"/>
        </w:rPr>
        <w:t>Республики Дагестан</w:t>
      </w:r>
      <w:r w:rsidR="009C33C2">
        <w:rPr>
          <w:rFonts w:ascii="Times New Roman,Bold" w:hAnsi="Times New Roman,Bold" w:cs="Times New Roman,Bold"/>
          <w:b/>
          <w:bCs/>
          <w:sz w:val="32"/>
          <w:szCs w:val="32"/>
        </w:rPr>
        <w:t>»</w:t>
      </w:r>
    </w:p>
    <w:p w14:paraId="297882D1" w14:textId="77777777" w:rsidR="009C33C2" w:rsidRPr="005915A3" w:rsidRDefault="009C33C2" w:rsidP="00591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14:paraId="0F3F446D" w14:textId="77777777" w:rsidR="009C33C2" w:rsidRDefault="009C33C2" w:rsidP="009C33C2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  <w:r>
        <w:t xml:space="preserve"> </w:t>
      </w:r>
    </w:p>
    <w:p w14:paraId="4E9C80A4" w14:textId="77AC5E1C" w:rsidR="00A4036D" w:rsidRPr="00616D20" w:rsidRDefault="006E5BAF" w:rsidP="00A4036D">
      <w:pPr>
        <w:tabs>
          <w:tab w:val="left" w:pos="567"/>
        </w:tabs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6E5BAF">
        <w:rPr>
          <w:rFonts w:ascii="Times New Roman" w:eastAsia="Calibri" w:hAnsi="Times New Roman" w:cs="Times New Roman"/>
          <w:i/>
          <w:sz w:val="28"/>
          <w:szCs w:val="28"/>
        </w:rPr>
        <w:t>(в редакции распоряжения Председателя Счетной палаты Республики Дагестан от 30</w:t>
      </w:r>
      <w:r w:rsidR="00205DDE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6E5BAF">
        <w:rPr>
          <w:rFonts w:ascii="Times New Roman" w:eastAsia="Calibri" w:hAnsi="Times New Roman" w:cs="Times New Roman"/>
          <w:i/>
          <w:sz w:val="28"/>
          <w:szCs w:val="28"/>
        </w:rPr>
        <w:t>12.2025 № 60-рс, постановления Коллегии Счетной палаты Республики Дагестан от 30.12.2025 № 78)</w:t>
      </w:r>
    </w:p>
    <w:p w14:paraId="64FFECF7" w14:textId="77777777" w:rsidR="00A4036D" w:rsidRPr="00616D20" w:rsidRDefault="00A4036D" w:rsidP="00A4036D">
      <w:pPr>
        <w:tabs>
          <w:tab w:val="left" w:pos="567"/>
        </w:tabs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0930BB6E" w14:textId="77777777" w:rsidR="005B4146" w:rsidRDefault="005B4146" w:rsidP="009C33C2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7ECFEE32" w14:textId="77777777" w:rsidR="005B4146" w:rsidRDefault="005B4146" w:rsidP="009C33C2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09F1E084" w14:textId="77777777" w:rsidR="005B4146" w:rsidRDefault="005B4146" w:rsidP="009C33C2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1F3ECE3E" w14:textId="77777777" w:rsidR="009C33C2" w:rsidRDefault="009C33C2" w:rsidP="009C33C2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477AF365" w14:textId="77777777" w:rsidR="009C33C2" w:rsidRDefault="009C33C2" w:rsidP="009C33C2">
      <w:pPr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color w:val="17365D"/>
          <w:sz w:val="28"/>
          <w:szCs w:val="28"/>
        </w:rPr>
      </w:pPr>
    </w:p>
    <w:p w14:paraId="4D085110" w14:textId="77777777" w:rsidR="009C33C2" w:rsidRDefault="009C33C2" w:rsidP="009C33C2">
      <w:pPr>
        <w:autoSpaceDE w:val="0"/>
        <w:autoSpaceDN w:val="0"/>
        <w:adjustRightInd w:val="0"/>
        <w:spacing w:after="0" w:line="240" w:lineRule="auto"/>
        <w:jc w:val="right"/>
        <w:rPr>
          <w:rFonts w:cs="Times New Roman,Italic"/>
          <w:i/>
          <w:iCs/>
          <w:color w:val="17365D"/>
          <w:sz w:val="28"/>
          <w:szCs w:val="28"/>
        </w:rPr>
      </w:pPr>
    </w:p>
    <w:p w14:paraId="64E65C25" w14:textId="77777777" w:rsidR="006E5BAF" w:rsidRPr="006E5BAF" w:rsidRDefault="006E5BAF" w:rsidP="006E5BA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E5BAF">
        <w:rPr>
          <w:rFonts w:ascii="Times New Roman" w:hAnsi="Times New Roman" w:cs="Times New Roman"/>
          <w:sz w:val="28"/>
          <w:szCs w:val="28"/>
        </w:rPr>
        <w:t>Начало действия:</w:t>
      </w:r>
    </w:p>
    <w:p w14:paraId="13A74875" w14:textId="7469E0B6" w:rsidR="00621FD5" w:rsidRPr="006E5BAF" w:rsidRDefault="006E5BAF" w:rsidP="006E5BA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E5BAF">
        <w:rPr>
          <w:rFonts w:ascii="Times New Roman" w:hAnsi="Times New Roman" w:cs="Times New Roman"/>
          <w:sz w:val="28"/>
          <w:szCs w:val="28"/>
        </w:rPr>
        <w:t>01.01.2026 г.</w:t>
      </w:r>
    </w:p>
    <w:p w14:paraId="13936E79" w14:textId="77777777" w:rsidR="00621FD5" w:rsidRPr="00621FD5" w:rsidRDefault="00621FD5" w:rsidP="00621F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7C723E3" w14:textId="69BCA39F" w:rsidR="00621FD5" w:rsidRDefault="00621FD5" w:rsidP="00621F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4DDE8CD" w14:textId="6CC67560" w:rsidR="00621FD5" w:rsidRDefault="00621FD5" w:rsidP="00621F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491C2D0" w14:textId="732E1AE7" w:rsidR="00621FD5" w:rsidRDefault="00621FD5" w:rsidP="00621F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A8A481C" w14:textId="77777777" w:rsidR="00A4036D" w:rsidRDefault="00A4036D" w:rsidP="00621F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6F06892" w14:textId="77777777" w:rsidR="00A4036D" w:rsidRDefault="00A4036D" w:rsidP="00621F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98795EC" w14:textId="77777777" w:rsidR="00A4036D" w:rsidRDefault="00A4036D" w:rsidP="00621F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A435C63" w14:textId="77777777" w:rsidR="00A4036D" w:rsidRDefault="00A4036D" w:rsidP="00621F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2CEB1CC" w14:textId="77777777" w:rsidR="00A4036D" w:rsidRDefault="00A4036D" w:rsidP="00621F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BA5AABD" w14:textId="77777777" w:rsidR="00A4036D" w:rsidRDefault="00A4036D" w:rsidP="00A403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220316525"/>
      <w:r>
        <w:rPr>
          <w:rFonts w:ascii="Times New Roman" w:hAnsi="Times New Roman"/>
          <w:b/>
          <w:sz w:val="28"/>
          <w:szCs w:val="28"/>
        </w:rPr>
        <w:t>Махачкала 2026</w:t>
      </w:r>
    </w:p>
    <w:bookmarkEnd w:id="1" w:displacedByCustomXml="next"/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806923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15F32748" w14:textId="77777777" w:rsidR="00EE5AD4" w:rsidRPr="00EE5AD4" w:rsidRDefault="005B4146" w:rsidP="005B4146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2C36C269" w14:textId="77777777" w:rsidR="00EE5AD4" w:rsidRPr="00EE5AD4" w:rsidRDefault="00830B59">
          <w:pPr>
            <w:pStyle w:val="11"/>
            <w:tabs>
              <w:tab w:val="left" w:pos="440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EE5AD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E5AD4" w:rsidRPr="00EE5AD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E5AD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032722" w:history="1">
            <w:r w:rsidR="00EE5AD4" w:rsidRPr="00EE5AD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461D4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E5AD4" w:rsidRPr="00EE5AD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Общие положения</w:t>
            </w:r>
            <w:r w:rsidR="00EE5AD4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E5AD4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_Toc8032722 \h </w:instrText>
            </w:r>
            <w:r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12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CCF409" w14:textId="77777777" w:rsidR="00EE5AD4" w:rsidRPr="00EE5AD4" w:rsidRDefault="00000000">
          <w:pPr>
            <w:pStyle w:val="11"/>
            <w:tabs>
              <w:tab w:val="left" w:pos="440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8032723" w:history="1">
            <w:r w:rsidR="00EE5AD4" w:rsidRPr="00EE5AD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461D4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E5AD4" w:rsidRPr="00EE5AD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Определение, задачи, предмет и объект оперативного контроля</w:t>
            </w:r>
            <w:r w:rsidR="00EE5AD4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E5AD4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_Toc8032723 \h </w:instrText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12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BAD876" w14:textId="77777777" w:rsidR="00EE5AD4" w:rsidRPr="00EE5AD4" w:rsidRDefault="00000000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8032724" w:history="1">
            <w:r w:rsidR="00EE5AD4" w:rsidRPr="00EE5AD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3. </w:t>
            </w:r>
            <w:r w:rsidR="00461D4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E5AD4" w:rsidRPr="00EE5AD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Правовая и информационная основы оперативного контроля</w:t>
            </w:r>
            <w:r w:rsidR="00EE5AD4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E5AD4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_Toc8032724 \h </w:instrText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12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0EDC83" w14:textId="77777777" w:rsidR="00EE5AD4" w:rsidRPr="00EE5AD4" w:rsidRDefault="00000000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8032725" w:history="1">
            <w:r w:rsidR="00EE5AD4" w:rsidRPr="00EE5AD4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4. </w:t>
            </w:r>
            <w:r w:rsidR="00461D45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EE5AD4" w:rsidRPr="00EE5AD4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Проведение оперативного контроля</w:t>
            </w:r>
            <w:r w:rsidR="00EE5AD4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E5AD4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_Toc8032725 \h </w:instrText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12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30B59" w:rsidRPr="00EE5AD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2E8FE4" w14:textId="77777777" w:rsidR="00EE5AD4" w:rsidRDefault="00830B59">
          <w:r w:rsidRPr="00EE5AD4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7952F2DE" w14:textId="77777777" w:rsidR="00EE5AD4" w:rsidRDefault="00EE5AD4" w:rsidP="009C33C2">
      <w:pPr>
        <w:rPr>
          <w:rFonts w:ascii="Times New Roman" w:hAnsi="Times New Roman" w:cs="Times New Roman"/>
        </w:rPr>
      </w:pPr>
    </w:p>
    <w:p w14:paraId="7E3C3511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66CCC848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592C5CC7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15F02A58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39952299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295D1D01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742E6589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32FA1F1F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4088C6E5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5A4328D7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5D829E4A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76FF6315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3E89138A" w14:textId="77777777" w:rsidR="00D00F34" w:rsidRDefault="00D00F34" w:rsidP="009C33C2">
      <w:pPr>
        <w:rPr>
          <w:rFonts w:ascii="Times New Roman" w:hAnsi="Times New Roman" w:cs="Times New Roman"/>
        </w:rPr>
      </w:pPr>
    </w:p>
    <w:p w14:paraId="2BBF792A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6B98068A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423FC482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23628A1E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1659610A" w14:textId="77777777" w:rsidR="007002A3" w:rsidRDefault="007002A3" w:rsidP="009C33C2">
      <w:pPr>
        <w:rPr>
          <w:rFonts w:ascii="Times New Roman" w:hAnsi="Times New Roman" w:cs="Times New Roman"/>
        </w:rPr>
      </w:pPr>
    </w:p>
    <w:p w14:paraId="7DEC82B0" w14:textId="77777777" w:rsidR="00EE5AD4" w:rsidRDefault="00EE5AD4" w:rsidP="009C33C2">
      <w:pPr>
        <w:rPr>
          <w:rFonts w:ascii="Times New Roman" w:hAnsi="Times New Roman" w:cs="Times New Roman"/>
        </w:rPr>
      </w:pPr>
    </w:p>
    <w:p w14:paraId="755E93C5" w14:textId="77777777" w:rsidR="007002A3" w:rsidRDefault="007002A3" w:rsidP="009C33C2">
      <w:pPr>
        <w:rPr>
          <w:rFonts w:ascii="Times New Roman" w:hAnsi="Times New Roman" w:cs="Times New Roman"/>
        </w:rPr>
      </w:pPr>
    </w:p>
    <w:p w14:paraId="4857D3E4" w14:textId="77777777" w:rsidR="002462A6" w:rsidRDefault="002462A6" w:rsidP="009C33C2">
      <w:pPr>
        <w:rPr>
          <w:rFonts w:ascii="Times New Roman" w:hAnsi="Times New Roman" w:cs="Times New Roman"/>
        </w:rPr>
      </w:pPr>
    </w:p>
    <w:p w14:paraId="052A59CA" w14:textId="77777777" w:rsidR="00D22CA6" w:rsidRDefault="00D22CA6" w:rsidP="009C33C2">
      <w:pPr>
        <w:rPr>
          <w:rFonts w:ascii="Times New Roman" w:hAnsi="Times New Roman" w:cs="Times New Roman"/>
        </w:rPr>
      </w:pPr>
    </w:p>
    <w:p w14:paraId="6C68BE3F" w14:textId="77777777" w:rsidR="002E726D" w:rsidRDefault="002E726D" w:rsidP="009C33C2">
      <w:pPr>
        <w:rPr>
          <w:rFonts w:ascii="Times New Roman" w:hAnsi="Times New Roman" w:cs="Times New Roman"/>
        </w:rPr>
      </w:pPr>
    </w:p>
    <w:p w14:paraId="095770B9" w14:textId="77777777" w:rsidR="002462A6" w:rsidRPr="00D00F34" w:rsidRDefault="002462A6" w:rsidP="00D00F34">
      <w:pPr>
        <w:pStyle w:val="1"/>
        <w:numPr>
          <w:ilvl w:val="0"/>
          <w:numId w:val="9"/>
        </w:numPr>
        <w:spacing w:before="0" w:line="20" w:lineRule="atLeast"/>
        <w:jc w:val="center"/>
        <w:rPr>
          <w:rFonts w:ascii="Times New Roman" w:hAnsi="Times New Roman" w:cs="Times New Roman"/>
          <w:color w:val="auto"/>
        </w:rPr>
      </w:pPr>
      <w:bookmarkStart w:id="2" w:name="_Toc8032525"/>
      <w:bookmarkStart w:id="3" w:name="_Toc8032722"/>
      <w:r w:rsidRPr="00D00F34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2"/>
      <w:bookmarkEnd w:id="3"/>
    </w:p>
    <w:p w14:paraId="7A8C2A2B" w14:textId="77777777" w:rsidR="005F69FC" w:rsidRPr="00D00F34" w:rsidRDefault="005F69FC" w:rsidP="00D00F34">
      <w:pPr>
        <w:pStyle w:val="a7"/>
        <w:shd w:val="clear" w:color="auto" w:fill="FFFFFF"/>
        <w:tabs>
          <w:tab w:val="left" w:pos="1219"/>
          <w:tab w:val="left" w:pos="1915"/>
          <w:tab w:val="left" w:pos="3158"/>
          <w:tab w:val="left" w:pos="5549"/>
          <w:tab w:val="left" w:pos="7094"/>
          <w:tab w:val="left" w:pos="8942"/>
        </w:tabs>
        <w:spacing w:after="0" w:line="20" w:lineRule="atLeast"/>
        <w:ind w:left="1069"/>
        <w:rPr>
          <w:rFonts w:ascii="Times New Roman" w:hAnsi="Times New Roman" w:cs="Times New Roman"/>
          <w:sz w:val="28"/>
          <w:szCs w:val="28"/>
        </w:rPr>
      </w:pPr>
    </w:p>
    <w:p w14:paraId="5A17B9BE" w14:textId="4C42B8D4" w:rsidR="00904264" w:rsidRPr="00382246" w:rsidRDefault="007A4222" w:rsidP="00174623">
      <w:pPr>
        <w:shd w:val="clear" w:color="auto" w:fill="FFFFFF"/>
        <w:tabs>
          <w:tab w:val="left" w:pos="1219"/>
          <w:tab w:val="left" w:pos="1915"/>
          <w:tab w:val="left" w:pos="3158"/>
          <w:tab w:val="left" w:pos="5549"/>
          <w:tab w:val="left" w:pos="7094"/>
          <w:tab w:val="left" w:pos="8942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 xml:space="preserve">1.1. </w:t>
      </w:r>
      <w:r w:rsidR="002462A6" w:rsidRPr="00382246">
        <w:rPr>
          <w:rFonts w:ascii="Times New Roman" w:hAnsi="Times New Roman" w:cs="Times New Roman"/>
          <w:sz w:val="28"/>
          <w:szCs w:val="28"/>
        </w:rPr>
        <w:t xml:space="preserve">Стандарт внешнего государственного финансового контроля </w:t>
      </w:r>
      <w:r w:rsidR="00EC72ED" w:rsidRPr="00382246">
        <w:rPr>
          <w:rFonts w:ascii="Times New Roman" w:hAnsi="Times New Roman" w:cs="Times New Roman"/>
          <w:sz w:val="28"/>
          <w:szCs w:val="28"/>
        </w:rPr>
        <w:t>С</w:t>
      </w:r>
      <w:r w:rsidR="002462A6" w:rsidRPr="00382246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="00EC72ED" w:rsidRPr="0038224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462A6" w:rsidRPr="00382246">
        <w:rPr>
          <w:rFonts w:ascii="Times New Roman" w:hAnsi="Times New Roman" w:cs="Times New Roman"/>
          <w:sz w:val="28"/>
          <w:szCs w:val="28"/>
        </w:rPr>
        <w:t xml:space="preserve"> СВГФК 01</w:t>
      </w:r>
      <w:r w:rsidR="00EC72ED" w:rsidRPr="00382246">
        <w:rPr>
          <w:rFonts w:ascii="Times New Roman" w:hAnsi="Times New Roman" w:cs="Times New Roman"/>
          <w:sz w:val="28"/>
          <w:szCs w:val="28"/>
        </w:rPr>
        <w:t>5</w:t>
      </w:r>
      <w:r w:rsidR="002462A6" w:rsidRPr="00382246">
        <w:rPr>
          <w:rFonts w:ascii="Times New Roman" w:hAnsi="Times New Roman" w:cs="Times New Roman"/>
          <w:sz w:val="28"/>
          <w:szCs w:val="28"/>
        </w:rPr>
        <w:t xml:space="preserve"> «</w:t>
      </w:r>
      <w:r w:rsidR="005915A3" w:rsidRPr="00382246">
        <w:rPr>
          <w:rFonts w:ascii="Times New Roman" w:hAnsi="Times New Roman" w:cs="Times New Roman"/>
          <w:sz w:val="28"/>
          <w:szCs w:val="28"/>
        </w:rPr>
        <w:t xml:space="preserve">Оперативный анализ </w:t>
      </w:r>
      <w:r w:rsidR="002E726D" w:rsidRPr="00382246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5915A3" w:rsidRPr="00382246">
        <w:rPr>
          <w:rFonts w:ascii="Times New Roman" w:hAnsi="Times New Roman" w:cs="Times New Roman"/>
          <w:sz w:val="28"/>
          <w:szCs w:val="28"/>
        </w:rPr>
        <w:t xml:space="preserve">и контроль </w:t>
      </w:r>
      <w:r w:rsidR="002B76FC" w:rsidRPr="00382246">
        <w:rPr>
          <w:rFonts w:ascii="Times New Roman" w:hAnsi="Times New Roman" w:cs="Times New Roman"/>
          <w:sz w:val="28"/>
          <w:szCs w:val="28"/>
        </w:rPr>
        <w:t>за</w:t>
      </w:r>
      <w:r w:rsidR="002E726D" w:rsidRPr="00382246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6FC" w:rsidRPr="00382246">
        <w:rPr>
          <w:rFonts w:ascii="Times New Roman" w:hAnsi="Times New Roman" w:cs="Times New Roman"/>
          <w:sz w:val="28"/>
          <w:szCs w:val="28"/>
        </w:rPr>
        <w:t xml:space="preserve"> </w:t>
      </w:r>
      <w:r w:rsidR="005915A3" w:rsidRPr="00382246">
        <w:rPr>
          <w:rFonts w:ascii="Times New Roman" w:hAnsi="Times New Roman" w:cs="Times New Roman"/>
          <w:sz w:val="28"/>
          <w:szCs w:val="28"/>
        </w:rPr>
        <w:t>исполнен</w:t>
      </w:r>
      <w:r w:rsidR="002B76FC" w:rsidRPr="00382246">
        <w:rPr>
          <w:rFonts w:ascii="Times New Roman" w:hAnsi="Times New Roman" w:cs="Times New Roman"/>
          <w:sz w:val="28"/>
          <w:szCs w:val="28"/>
        </w:rPr>
        <w:t>и</w:t>
      </w:r>
      <w:r w:rsidR="002E726D" w:rsidRPr="00382246">
        <w:rPr>
          <w:rFonts w:ascii="Times New Roman" w:hAnsi="Times New Roman" w:cs="Times New Roman"/>
          <w:sz w:val="28"/>
          <w:szCs w:val="28"/>
        </w:rPr>
        <w:t xml:space="preserve">я </w:t>
      </w:r>
      <w:r w:rsidR="005915A3" w:rsidRPr="00382246">
        <w:rPr>
          <w:rFonts w:ascii="Times New Roman" w:hAnsi="Times New Roman" w:cs="Times New Roman"/>
          <w:sz w:val="28"/>
          <w:szCs w:val="28"/>
        </w:rPr>
        <w:t xml:space="preserve">бюджета Территориального фонда обязательного медицинского страхования </w:t>
      </w:r>
      <w:r w:rsidR="00EC72ED" w:rsidRPr="0038224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462A6" w:rsidRPr="00382246">
        <w:rPr>
          <w:rFonts w:ascii="Times New Roman" w:hAnsi="Times New Roman" w:cs="Times New Roman"/>
          <w:sz w:val="28"/>
          <w:szCs w:val="28"/>
        </w:rPr>
        <w:t>»</w:t>
      </w:r>
      <w:r w:rsidR="00EC72ED" w:rsidRPr="00382246">
        <w:rPr>
          <w:rFonts w:ascii="Times New Roman" w:hAnsi="Times New Roman" w:cs="Times New Roman"/>
          <w:sz w:val="28"/>
          <w:szCs w:val="28"/>
        </w:rPr>
        <w:t xml:space="preserve"> </w:t>
      </w:r>
      <w:r w:rsidR="002462A6" w:rsidRPr="00382246">
        <w:rPr>
          <w:rFonts w:ascii="Times New Roman" w:hAnsi="Times New Roman" w:cs="Times New Roman"/>
          <w:sz w:val="28"/>
          <w:szCs w:val="28"/>
        </w:rPr>
        <w:t>(далее – Стандарт) разработан в соответствии с Бюджетным кодексом Российской Федерации (далее – БК РФ), Федеральным законом от 07.02.2011 № 6-ФЗ «</w:t>
      </w:r>
      <w:r w:rsidR="00EE0A83" w:rsidRPr="00382246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2462A6" w:rsidRPr="00382246">
        <w:rPr>
          <w:rFonts w:ascii="Times New Roman" w:hAnsi="Times New Roman" w:cs="Times New Roman"/>
          <w:sz w:val="28"/>
          <w:szCs w:val="28"/>
        </w:rPr>
        <w:t xml:space="preserve">», </w:t>
      </w:r>
      <w:r w:rsidR="00EC72ED" w:rsidRPr="00382246">
        <w:rPr>
          <w:rFonts w:ascii="Times New Roman" w:hAnsi="Times New Roman" w:cs="Times New Roman"/>
          <w:sz w:val="28"/>
          <w:szCs w:val="28"/>
        </w:rPr>
        <w:t>Законом Республики Дагестан от 15</w:t>
      </w:r>
      <w:r w:rsidR="00174623" w:rsidRPr="00382246">
        <w:rPr>
          <w:rFonts w:ascii="Times New Roman" w:hAnsi="Times New Roman" w:cs="Times New Roman"/>
          <w:sz w:val="28"/>
          <w:szCs w:val="28"/>
        </w:rPr>
        <w:t>.11.</w:t>
      </w:r>
      <w:r w:rsidR="00EC72ED" w:rsidRPr="00382246">
        <w:rPr>
          <w:rFonts w:ascii="Times New Roman" w:hAnsi="Times New Roman" w:cs="Times New Roman"/>
          <w:sz w:val="28"/>
          <w:szCs w:val="28"/>
        </w:rPr>
        <w:t>2011 № 72 «О Счетной палате Республики Дагестан и некоторых вопросах деятельности контрольно-счетных органов муниципальных образований»</w:t>
      </w:r>
      <w:r w:rsidR="002462A6" w:rsidRPr="0038224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96730" w:rsidRPr="00382246">
        <w:rPr>
          <w:rFonts w:ascii="Times New Roman,Bold" w:hAnsi="Times New Roman,Bold" w:cs="Times New Roman,Bold"/>
          <w:bCs/>
          <w:sz w:val="28"/>
          <w:szCs w:val="28"/>
        </w:rPr>
        <w:t xml:space="preserve"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</w:t>
      </w:r>
      <w:r w:rsidR="00174623" w:rsidRPr="00382246">
        <w:rPr>
          <w:rFonts w:ascii="Times New Roman,Bold" w:hAnsi="Times New Roman,Bold" w:cs="Times New Roman,Bold"/>
          <w:bCs/>
          <w:sz w:val="28"/>
          <w:szCs w:val="28"/>
        </w:rPr>
        <w:t xml:space="preserve">постановлением </w:t>
      </w:r>
      <w:r w:rsidR="00496730" w:rsidRPr="00382246">
        <w:rPr>
          <w:rFonts w:ascii="Times New Roman,Bold" w:hAnsi="Times New Roman,Bold" w:cs="Times New Roman,Bold"/>
          <w:bCs/>
          <w:sz w:val="28"/>
          <w:szCs w:val="28"/>
        </w:rPr>
        <w:t>Коллеги</w:t>
      </w:r>
      <w:r w:rsidR="00174623" w:rsidRPr="00382246">
        <w:rPr>
          <w:rFonts w:ascii="Times New Roman,Bold" w:hAnsi="Times New Roman,Bold" w:cs="Times New Roman,Bold"/>
          <w:bCs/>
          <w:sz w:val="28"/>
          <w:szCs w:val="28"/>
        </w:rPr>
        <w:t>и</w:t>
      </w:r>
      <w:r w:rsidR="00496730" w:rsidRPr="00382246">
        <w:rPr>
          <w:rFonts w:ascii="Times New Roman,Bold" w:hAnsi="Times New Roman,Bold" w:cs="Times New Roman,Bold"/>
          <w:bCs/>
          <w:sz w:val="28"/>
          <w:szCs w:val="28"/>
        </w:rPr>
        <w:t xml:space="preserve"> Счетной палаты Российской Федерации от 29.03.2022 № 2ПК</w:t>
      </w:r>
      <w:r w:rsidR="00DC706A" w:rsidRPr="00382246">
        <w:rPr>
          <w:rFonts w:ascii="Times New Roman,Bold" w:hAnsi="Times New Roman,Bold" w:cs="Times New Roman,Bold"/>
          <w:bCs/>
          <w:sz w:val="28"/>
          <w:szCs w:val="28"/>
        </w:rPr>
        <w:t xml:space="preserve">, Регламентом </w:t>
      </w:r>
      <w:r w:rsidR="00EC72ED" w:rsidRPr="00382246">
        <w:rPr>
          <w:rFonts w:ascii="Times New Roman,Bold" w:hAnsi="Times New Roman,Bold" w:cs="Times New Roman,Bold"/>
          <w:bCs/>
          <w:sz w:val="28"/>
          <w:szCs w:val="28"/>
        </w:rPr>
        <w:t>С</w:t>
      </w:r>
      <w:r w:rsidR="00DC706A" w:rsidRPr="00382246">
        <w:rPr>
          <w:rFonts w:ascii="Times New Roman,Bold" w:hAnsi="Times New Roman,Bold" w:cs="Times New Roman,Bold"/>
          <w:bCs/>
          <w:sz w:val="28"/>
          <w:szCs w:val="28"/>
        </w:rPr>
        <w:t xml:space="preserve">четной палаты </w:t>
      </w:r>
      <w:r w:rsidR="00EC72ED" w:rsidRPr="0038224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C706A" w:rsidRPr="00382246">
        <w:rPr>
          <w:rFonts w:ascii="Times New Roman,Bold" w:hAnsi="Times New Roman,Bold" w:cs="Times New Roman,Bold"/>
          <w:bCs/>
          <w:sz w:val="28"/>
          <w:szCs w:val="28"/>
        </w:rPr>
        <w:t xml:space="preserve">, утвержденным </w:t>
      </w:r>
      <w:r w:rsidR="0001002F" w:rsidRPr="00382246">
        <w:rPr>
          <w:rFonts w:ascii="Times New Roman,Bold" w:hAnsi="Times New Roman,Bold" w:cs="Times New Roman,Bold"/>
          <w:bCs/>
          <w:sz w:val="28"/>
          <w:szCs w:val="28"/>
        </w:rPr>
        <w:t>Постановлением Коллегии</w:t>
      </w:r>
      <w:r w:rsidR="00DC706A" w:rsidRPr="00382246">
        <w:rPr>
          <w:rFonts w:ascii="Times New Roman,Bold" w:hAnsi="Times New Roman,Bold" w:cs="Times New Roman,Bold"/>
          <w:bCs/>
          <w:sz w:val="28"/>
          <w:szCs w:val="28"/>
        </w:rPr>
        <w:t xml:space="preserve"> </w:t>
      </w:r>
      <w:r w:rsidR="00EC72ED" w:rsidRPr="00382246">
        <w:rPr>
          <w:rFonts w:ascii="Times New Roman,Bold" w:hAnsi="Times New Roman,Bold" w:cs="Times New Roman,Bold"/>
          <w:bCs/>
          <w:sz w:val="28"/>
          <w:szCs w:val="28"/>
        </w:rPr>
        <w:t>С</w:t>
      </w:r>
      <w:r w:rsidR="00DC706A" w:rsidRPr="00382246">
        <w:rPr>
          <w:rFonts w:ascii="Times New Roman,Bold" w:hAnsi="Times New Roman,Bold" w:cs="Times New Roman,Bold"/>
          <w:bCs/>
          <w:sz w:val="28"/>
          <w:szCs w:val="28"/>
        </w:rPr>
        <w:t xml:space="preserve">четной палаты </w:t>
      </w:r>
      <w:r w:rsidR="00EC72ED" w:rsidRPr="0038224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DC706A" w:rsidRPr="00382246">
        <w:rPr>
          <w:rFonts w:ascii="Times New Roman,Bold" w:hAnsi="Times New Roman,Bold" w:cs="Times New Roman,Bold"/>
          <w:bCs/>
          <w:sz w:val="28"/>
          <w:szCs w:val="28"/>
        </w:rPr>
        <w:t xml:space="preserve">от </w:t>
      </w:r>
      <w:r w:rsidR="0001002F" w:rsidRPr="00382246">
        <w:rPr>
          <w:rFonts w:ascii="Times New Roman,Bold" w:hAnsi="Times New Roman,Bold" w:cs="Times New Roman,Bold"/>
          <w:bCs/>
          <w:sz w:val="28"/>
          <w:szCs w:val="28"/>
        </w:rPr>
        <w:t>18</w:t>
      </w:r>
      <w:r w:rsidR="00DC706A" w:rsidRPr="00382246">
        <w:rPr>
          <w:rFonts w:ascii="Times New Roman,Bold" w:hAnsi="Times New Roman,Bold" w:cs="Times New Roman,Bold"/>
          <w:bCs/>
          <w:sz w:val="28"/>
          <w:szCs w:val="28"/>
        </w:rPr>
        <w:t>.</w:t>
      </w:r>
      <w:r w:rsidR="0001002F" w:rsidRPr="00382246">
        <w:rPr>
          <w:rFonts w:ascii="Times New Roman,Bold" w:hAnsi="Times New Roman,Bold" w:cs="Times New Roman,Bold"/>
          <w:bCs/>
          <w:sz w:val="28"/>
          <w:szCs w:val="28"/>
        </w:rPr>
        <w:t>05</w:t>
      </w:r>
      <w:r w:rsidR="00DC706A" w:rsidRPr="00382246">
        <w:rPr>
          <w:rFonts w:ascii="Times New Roman,Bold" w:hAnsi="Times New Roman,Bold" w:cs="Times New Roman,Bold"/>
          <w:bCs/>
          <w:sz w:val="28"/>
          <w:szCs w:val="28"/>
        </w:rPr>
        <w:t>.201</w:t>
      </w:r>
      <w:r w:rsidR="0001002F" w:rsidRPr="00382246">
        <w:rPr>
          <w:rFonts w:ascii="Times New Roman,Bold" w:hAnsi="Times New Roman,Bold" w:cs="Times New Roman,Bold"/>
          <w:bCs/>
          <w:sz w:val="28"/>
          <w:szCs w:val="28"/>
        </w:rPr>
        <w:t>6 №</w:t>
      </w:r>
      <w:r w:rsidR="00174623" w:rsidRPr="00382246">
        <w:rPr>
          <w:rFonts w:ascii="Times New Roman,Bold" w:hAnsi="Times New Roman,Bold" w:cs="Times New Roman,Bold"/>
          <w:bCs/>
          <w:sz w:val="28"/>
          <w:szCs w:val="28"/>
        </w:rPr>
        <w:t xml:space="preserve"> </w:t>
      </w:r>
      <w:r w:rsidR="0001002F" w:rsidRPr="00382246">
        <w:rPr>
          <w:rFonts w:ascii="Times New Roman,Bold" w:hAnsi="Times New Roman,Bold" w:cs="Times New Roman,Bold"/>
          <w:bCs/>
          <w:sz w:val="28"/>
          <w:szCs w:val="28"/>
        </w:rPr>
        <w:t>55</w:t>
      </w:r>
      <w:r w:rsidR="002462A6" w:rsidRPr="00382246">
        <w:rPr>
          <w:rFonts w:ascii="Times New Roman" w:hAnsi="Times New Roman" w:cs="Times New Roman"/>
          <w:sz w:val="28"/>
          <w:szCs w:val="28"/>
        </w:rPr>
        <w:t>.</w:t>
      </w:r>
    </w:p>
    <w:p w14:paraId="5B3DA755" w14:textId="26A1377C" w:rsidR="002462A6" w:rsidRPr="00382246" w:rsidRDefault="002462A6" w:rsidP="00855A0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 xml:space="preserve">1.2. Стандарт разработан для использования сотрудниками </w:t>
      </w:r>
      <w:r w:rsidR="00272333" w:rsidRPr="00382246">
        <w:rPr>
          <w:rFonts w:ascii="Times New Roman" w:hAnsi="Times New Roman" w:cs="Times New Roman"/>
          <w:sz w:val="28"/>
          <w:szCs w:val="28"/>
        </w:rPr>
        <w:t>С</w:t>
      </w:r>
      <w:r w:rsidRPr="00382246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="00272333" w:rsidRPr="0038224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8224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72333" w:rsidRPr="00382246">
        <w:rPr>
          <w:rFonts w:ascii="Times New Roman" w:hAnsi="Times New Roman" w:cs="Times New Roman"/>
          <w:sz w:val="28"/>
          <w:szCs w:val="28"/>
        </w:rPr>
        <w:t>Счетная палата</w:t>
      </w:r>
      <w:r w:rsidRPr="00382246">
        <w:rPr>
          <w:rFonts w:ascii="Times New Roman" w:hAnsi="Times New Roman" w:cs="Times New Roman"/>
          <w:sz w:val="28"/>
          <w:szCs w:val="28"/>
        </w:rPr>
        <w:t>) при осуществлении оперативного</w:t>
      </w:r>
      <w:r w:rsidR="005915A3" w:rsidRPr="00382246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2E726D" w:rsidRPr="00382246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5915A3" w:rsidRPr="00382246">
        <w:rPr>
          <w:rFonts w:ascii="Times New Roman" w:hAnsi="Times New Roman" w:cs="Times New Roman"/>
          <w:sz w:val="28"/>
          <w:szCs w:val="28"/>
        </w:rPr>
        <w:t xml:space="preserve"> и </w:t>
      </w:r>
      <w:r w:rsidR="007002A3" w:rsidRPr="00382246">
        <w:rPr>
          <w:rFonts w:ascii="Times New Roman" w:hAnsi="Times New Roman" w:cs="Times New Roman"/>
          <w:sz w:val="28"/>
          <w:szCs w:val="28"/>
        </w:rPr>
        <w:t>контроля за</w:t>
      </w:r>
      <w:r w:rsidR="002B76FC" w:rsidRPr="00382246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382246">
        <w:rPr>
          <w:rFonts w:ascii="Times New Roman" w:hAnsi="Times New Roman" w:cs="Times New Roman"/>
          <w:sz w:val="28"/>
          <w:szCs w:val="28"/>
        </w:rPr>
        <w:t>исполнени</w:t>
      </w:r>
      <w:r w:rsidR="002E726D" w:rsidRPr="00382246">
        <w:rPr>
          <w:rFonts w:ascii="Times New Roman" w:hAnsi="Times New Roman" w:cs="Times New Roman"/>
          <w:sz w:val="28"/>
          <w:szCs w:val="28"/>
        </w:rPr>
        <w:t>я</w:t>
      </w:r>
      <w:r w:rsidRPr="0038224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7030B" w:rsidRPr="00382246">
        <w:rPr>
          <w:rFonts w:ascii="Times New Roman" w:hAnsi="Times New Roman" w:cs="Times New Roman"/>
          <w:sz w:val="28"/>
          <w:szCs w:val="28"/>
        </w:rPr>
        <w:t xml:space="preserve"> Территориального фонда обязательного медицинского страхования</w:t>
      </w:r>
      <w:r w:rsidRPr="00382246">
        <w:rPr>
          <w:rFonts w:ascii="Times New Roman" w:hAnsi="Times New Roman" w:cs="Times New Roman"/>
          <w:sz w:val="28"/>
          <w:szCs w:val="28"/>
        </w:rPr>
        <w:t xml:space="preserve"> </w:t>
      </w:r>
      <w:r w:rsidR="002E638F" w:rsidRPr="0038224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A7030B" w:rsidRPr="00382246">
        <w:rPr>
          <w:rFonts w:ascii="Times New Roman" w:hAnsi="Times New Roman" w:cs="Times New Roman"/>
          <w:sz w:val="28"/>
          <w:szCs w:val="28"/>
        </w:rPr>
        <w:t>(далее –</w:t>
      </w:r>
      <w:r w:rsidR="00665D49" w:rsidRPr="00382246">
        <w:rPr>
          <w:rFonts w:ascii="Times New Roman" w:hAnsi="Times New Roman" w:cs="Times New Roman"/>
          <w:sz w:val="28"/>
          <w:szCs w:val="28"/>
        </w:rPr>
        <w:t xml:space="preserve"> </w:t>
      </w:r>
      <w:r w:rsidR="00BD4E11" w:rsidRPr="00382246">
        <w:rPr>
          <w:rFonts w:ascii="Times New Roman" w:hAnsi="Times New Roman" w:cs="Times New Roman"/>
          <w:sz w:val="28"/>
          <w:szCs w:val="28"/>
        </w:rPr>
        <w:t>ТФОМС</w:t>
      </w:r>
      <w:r w:rsidR="00A7030B" w:rsidRPr="00382246">
        <w:rPr>
          <w:rFonts w:ascii="Times New Roman" w:hAnsi="Times New Roman" w:cs="Times New Roman"/>
          <w:sz w:val="28"/>
          <w:szCs w:val="28"/>
        </w:rPr>
        <w:t>)</w:t>
      </w:r>
      <w:r w:rsidRPr="00382246"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подгот</w:t>
      </w:r>
      <w:r w:rsidR="00A7030B" w:rsidRPr="00382246">
        <w:rPr>
          <w:rFonts w:ascii="Times New Roman" w:hAnsi="Times New Roman" w:cs="Times New Roman"/>
          <w:sz w:val="28"/>
          <w:szCs w:val="28"/>
        </w:rPr>
        <w:t>овки отчетов</w:t>
      </w:r>
      <w:r w:rsidR="00BC7490" w:rsidRPr="00382246">
        <w:rPr>
          <w:rFonts w:ascii="Times New Roman" w:hAnsi="Times New Roman" w:cs="Times New Roman"/>
          <w:sz w:val="28"/>
          <w:szCs w:val="28"/>
        </w:rPr>
        <w:t xml:space="preserve"> (информации)</w:t>
      </w:r>
      <w:r w:rsidR="00A7030B" w:rsidRPr="00382246">
        <w:rPr>
          <w:rFonts w:ascii="Times New Roman" w:hAnsi="Times New Roman" w:cs="Times New Roman"/>
          <w:sz w:val="28"/>
          <w:szCs w:val="28"/>
        </w:rPr>
        <w:t xml:space="preserve"> о ходе исполнения</w:t>
      </w:r>
      <w:r w:rsidRPr="0038224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74623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A7030B" w:rsidRPr="00382246">
        <w:rPr>
          <w:rFonts w:ascii="Times New Roman" w:hAnsi="Times New Roman" w:cs="Times New Roman"/>
          <w:sz w:val="28"/>
          <w:szCs w:val="28"/>
        </w:rPr>
        <w:t xml:space="preserve"> </w:t>
      </w:r>
      <w:r w:rsidRPr="00382246">
        <w:rPr>
          <w:rFonts w:ascii="Times New Roman" w:hAnsi="Times New Roman" w:cs="Times New Roman"/>
          <w:sz w:val="28"/>
          <w:szCs w:val="28"/>
        </w:rPr>
        <w:t>за соответствующий отчетный период.</w:t>
      </w:r>
    </w:p>
    <w:p w14:paraId="00DB1C7A" w14:textId="7F5CE654" w:rsidR="002462A6" w:rsidRPr="00382246" w:rsidRDefault="002462A6" w:rsidP="00246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1.3. Целью стандарта является установление общего порядка по осуществлению оперативного</w:t>
      </w:r>
      <w:r w:rsidR="003C499B" w:rsidRPr="00382246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2E726D" w:rsidRPr="00382246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3C499B" w:rsidRPr="00382246">
        <w:rPr>
          <w:rFonts w:ascii="Times New Roman" w:hAnsi="Times New Roman" w:cs="Times New Roman"/>
          <w:sz w:val="28"/>
          <w:szCs w:val="28"/>
        </w:rPr>
        <w:t xml:space="preserve"> и</w:t>
      </w:r>
      <w:r w:rsidRPr="00382246">
        <w:rPr>
          <w:rFonts w:ascii="Times New Roman" w:hAnsi="Times New Roman" w:cs="Times New Roman"/>
          <w:sz w:val="28"/>
          <w:szCs w:val="28"/>
        </w:rPr>
        <w:t xml:space="preserve"> </w:t>
      </w:r>
      <w:r w:rsidR="007002A3" w:rsidRPr="00382246">
        <w:rPr>
          <w:rFonts w:ascii="Times New Roman" w:hAnsi="Times New Roman" w:cs="Times New Roman"/>
          <w:sz w:val="28"/>
          <w:szCs w:val="28"/>
        </w:rPr>
        <w:t>контроля за</w:t>
      </w:r>
      <w:r w:rsidRPr="00382246">
        <w:rPr>
          <w:rFonts w:ascii="Times New Roman" w:hAnsi="Times New Roman" w:cs="Times New Roman"/>
          <w:sz w:val="28"/>
          <w:szCs w:val="28"/>
        </w:rPr>
        <w:t xml:space="preserve"> </w:t>
      </w:r>
      <w:r w:rsidR="002B76FC" w:rsidRPr="00382246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382246">
        <w:rPr>
          <w:rFonts w:ascii="Times New Roman" w:hAnsi="Times New Roman" w:cs="Times New Roman"/>
          <w:sz w:val="28"/>
          <w:szCs w:val="28"/>
        </w:rPr>
        <w:t>исполнени</w:t>
      </w:r>
      <w:r w:rsidR="002B76FC" w:rsidRPr="00382246">
        <w:rPr>
          <w:rFonts w:ascii="Times New Roman" w:hAnsi="Times New Roman" w:cs="Times New Roman"/>
          <w:sz w:val="28"/>
          <w:szCs w:val="28"/>
        </w:rPr>
        <w:t>я</w:t>
      </w:r>
      <w:r w:rsidRPr="0038224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74623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A7030B" w:rsidRPr="00382246">
        <w:rPr>
          <w:rFonts w:ascii="Times New Roman" w:hAnsi="Times New Roman" w:cs="Times New Roman"/>
          <w:sz w:val="28"/>
          <w:szCs w:val="28"/>
        </w:rPr>
        <w:t xml:space="preserve"> </w:t>
      </w:r>
      <w:r w:rsidRPr="00382246">
        <w:rPr>
          <w:rFonts w:ascii="Times New Roman" w:hAnsi="Times New Roman" w:cs="Times New Roman"/>
          <w:sz w:val="28"/>
          <w:szCs w:val="28"/>
        </w:rPr>
        <w:t xml:space="preserve">(далее – оперативный </w:t>
      </w:r>
      <w:r w:rsidR="007002A3" w:rsidRPr="00382246">
        <w:rPr>
          <w:rFonts w:ascii="Times New Roman" w:hAnsi="Times New Roman" w:cs="Times New Roman"/>
          <w:sz w:val="28"/>
          <w:szCs w:val="28"/>
        </w:rPr>
        <w:t>контроль</w:t>
      </w:r>
      <w:r w:rsidRPr="00382246">
        <w:rPr>
          <w:rFonts w:ascii="Times New Roman" w:hAnsi="Times New Roman" w:cs="Times New Roman"/>
          <w:sz w:val="28"/>
          <w:szCs w:val="28"/>
        </w:rPr>
        <w:t>).</w:t>
      </w:r>
    </w:p>
    <w:p w14:paraId="613B7C1A" w14:textId="77777777" w:rsidR="002462A6" w:rsidRPr="00382246" w:rsidRDefault="002462A6" w:rsidP="00246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1.4. Задачами Стандарта являются:</w:t>
      </w:r>
    </w:p>
    <w:p w14:paraId="4214D8EC" w14:textId="77777777" w:rsidR="002462A6" w:rsidRPr="00382246" w:rsidRDefault="00A7030B" w:rsidP="002462A6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определение целей, задач и</w:t>
      </w:r>
      <w:r w:rsidR="002462A6" w:rsidRPr="00382246">
        <w:rPr>
          <w:rFonts w:ascii="Times New Roman" w:hAnsi="Times New Roman" w:cs="Times New Roman"/>
          <w:sz w:val="28"/>
          <w:szCs w:val="28"/>
        </w:rPr>
        <w:t xml:space="preserve"> предмета оперативного </w:t>
      </w:r>
      <w:r w:rsidR="00FF4D7C" w:rsidRPr="00382246">
        <w:rPr>
          <w:rFonts w:ascii="Times New Roman" w:hAnsi="Times New Roman" w:cs="Times New Roman"/>
          <w:sz w:val="28"/>
          <w:szCs w:val="28"/>
        </w:rPr>
        <w:t>контроля</w:t>
      </w:r>
      <w:r w:rsidR="002462A6" w:rsidRPr="0038224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D2A9A8" w14:textId="77777777" w:rsidR="002462A6" w:rsidRPr="00382246" w:rsidRDefault="002462A6" w:rsidP="002462A6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 xml:space="preserve">определение общих правил и процедур осуществления оперативного </w:t>
      </w:r>
      <w:r w:rsidR="00FF4D7C" w:rsidRPr="00382246">
        <w:rPr>
          <w:rFonts w:ascii="Times New Roman" w:hAnsi="Times New Roman" w:cs="Times New Roman"/>
          <w:sz w:val="28"/>
          <w:szCs w:val="28"/>
        </w:rPr>
        <w:t>контроля</w:t>
      </w:r>
      <w:r w:rsidRPr="00382246">
        <w:rPr>
          <w:rFonts w:ascii="Times New Roman" w:hAnsi="Times New Roman" w:cs="Times New Roman"/>
          <w:sz w:val="28"/>
          <w:szCs w:val="28"/>
        </w:rPr>
        <w:t>, включая содержание экспертно-аналитического мероприятия, этапы его проведения, а также требования к оформлению результатов мероприятия.</w:t>
      </w:r>
    </w:p>
    <w:p w14:paraId="10C3564B" w14:textId="0542D8FA" w:rsidR="002462A6" w:rsidRPr="00382246" w:rsidRDefault="002462A6" w:rsidP="001746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</w:t>
      </w:r>
      <w:r w:rsidR="00BC7490" w:rsidRPr="0038224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Pr="0038224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</w:t>
      </w:r>
      <w:r w:rsidRPr="00382246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оперативного </w:t>
      </w:r>
      <w:r w:rsidR="00FF4D7C" w:rsidRPr="00382246">
        <w:rPr>
          <w:rFonts w:ascii="Times New Roman" w:hAnsi="Times New Roman" w:cs="Times New Roman"/>
          <w:sz w:val="28"/>
          <w:szCs w:val="28"/>
        </w:rPr>
        <w:t>контроля</w:t>
      </w:r>
      <w:r w:rsidRPr="00382246">
        <w:rPr>
          <w:rFonts w:ascii="Times New Roman" w:hAnsi="Times New Roman" w:cs="Times New Roman"/>
          <w:sz w:val="28"/>
          <w:szCs w:val="28"/>
        </w:rPr>
        <w:t xml:space="preserve"> сотрудники обязаны руководствоваться Федеральным законом от 07.02.2011 № 6-ФЗ «</w:t>
      </w:r>
      <w:r w:rsidR="00EE0A83" w:rsidRPr="00382246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382246">
        <w:rPr>
          <w:rFonts w:ascii="Times New Roman" w:hAnsi="Times New Roman" w:cs="Times New Roman"/>
          <w:sz w:val="28"/>
          <w:szCs w:val="28"/>
        </w:rPr>
        <w:t xml:space="preserve">», бюджетным законодательством Российской </w:t>
      </w:r>
      <w:r w:rsidRPr="00382246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</w:t>
      </w:r>
      <w:r w:rsidR="004A4482" w:rsidRPr="00382246">
        <w:rPr>
          <w:rFonts w:ascii="Times New Roman" w:hAnsi="Times New Roman" w:cs="Times New Roman"/>
          <w:sz w:val="28"/>
          <w:szCs w:val="28"/>
        </w:rPr>
        <w:t>Законом Республики Дагестан от 15</w:t>
      </w:r>
      <w:r w:rsidR="00174623" w:rsidRPr="00382246">
        <w:rPr>
          <w:rFonts w:ascii="Times New Roman" w:hAnsi="Times New Roman" w:cs="Times New Roman"/>
          <w:sz w:val="28"/>
          <w:szCs w:val="28"/>
        </w:rPr>
        <w:t>.11.</w:t>
      </w:r>
      <w:r w:rsidR="004A4482" w:rsidRPr="00382246">
        <w:rPr>
          <w:rFonts w:ascii="Times New Roman" w:hAnsi="Times New Roman" w:cs="Times New Roman"/>
          <w:sz w:val="28"/>
          <w:szCs w:val="28"/>
        </w:rPr>
        <w:t>2011 № 72 «О Счетной палате Республики Дагестан и некоторых вопросах деятельности контрольно-счетных органов муниципальных образований»</w:t>
      </w:r>
      <w:r w:rsidRPr="00382246">
        <w:rPr>
          <w:rFonts w:ascii="Times New Roman" w:hAnsi="Times New Roman" w:cs="Times New Roman"/>
          <w:sz w:val="28"/>
          <w:szCs w:val="28"/>
        </w:rPr>
        <w:t xml:space="preserve">, другими нормативными правовыми актами Российской Федерации и </w:t>
      </w:r>
      <w:r w:rsidR="004B700C" w:rsidRPr="0038224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82246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174623" w:rsidRPr="00382246">
        <w:rPr>
          <w:rFonts w:ascii="Times New Roman" w:hAnsi="Times New Roman" w:cs="Times New Roman"/>
          <w:sz w:val="28"/>
          <w:szCs w:val="28"/>
        </w:rPr>
        <w:t>Счетной палаты</w:t>
      </w:r>
      <w:r w:rsidRPr="00382246">
        <w:rPr>
          <w:rFonts w:ascii="Times New Roman" w:hAnsi="Times New Roman" w:cs="Times New Roman"/>
          <w:sz w:val="28"/>
          <w:szCs w:val="28"/>
        </w:rPr>
        <w:t>, Стандартом</w:t>
      </w:r>
      <w:r w:rsidR="00174623" w:rsidRPr="00382246">
        <w:rPr>
          <w:rFonts w:ascii="Times New Roman" w:hAnsi="Times New Roman" w:cs="Times New Roman"/>
          <w:sz w:val="28"/>
          <w:szCs w:val="28"/>
        </w:rPr>
        <w:t xml:space="preserve"> Счетной палаты </w:t>
      </w:r>
      <w:r w:rsidR="008F4FCC" w:rsidRPr="00382246">
        <w:rPr>
          <w:rFonts w:ascii="Times New Roman" w:hAnsi="Times New Roman" w:cs="Times New Roman"/>
          <w:bCs/>
          <w:sz w:val="28"/>
          <w:szCs w:val="28"/>
        </w:rPr>
        <w:t xml:space="preserve">СВГФК </w:t>
      </w:r>
      <w:r w:rsidR="008F4FCC" w:rsidRPr="00382246">
        <w:rPr>
          <w:rFonts w:ascii="Times New Roman" w:hAnsi="Times New Roman" w:cs="Times New Roman"/>
          <w:sz w:val="28"/>
          <w:szCs w:val="28"/>
        </w:rPr>
        <w:t>011 «Проведение экспертно-аналитического мероприятия»</w:t>
      </w:r>
      <w:r w:rsidRPr="0038224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82246">
        <w:rPr>
          <w:rFonts w:ascii="Times New Roman" w:hAnsi="Times New Roman" w:cs="Times New Roman"/>
          <w:sz w:val="28"/>
          <w:szCs w:val="28"/>
        </w:rPr>
        <w:t>иными нормативными документами С</w:t>
      </w:r>
      <w:r w:rsidR="00174623" w:rsidRPr="00382246">
        <w:rPr>
          <w:rFonts w:ascii="Times New Roman" w:hAnsi="Times New Roman" w:cs="Times New Roman"/>
          <w:sz w:val="28"/>
          <w:szCs w:val="28"/>
        </w:rPr>
        <w:t>четной палаты</w:t>
      </w:r>
      <w:r w:rsidRPr="00382246">
        <w:rPr>
          <w:rFonts w:ascii="Times New Roman" w:hAnsi="Times New Roman" w:cs="Times New Roman"/>
          <w:sz w:val="28"/>
          <w:szCs w:val="28"/>
        </w:rPr>
        <w:t xml:space="preserve"> и настоящим Стандартом</w:t>
      </w:r>
      <w:r w:rsidR="00945EFB" w:rsidRPr="003822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D240EE" w14:textId="20F0D38B" w:rsidR="000B2064" w:rsidRPr="00382246" w:rsidRDefault="000B2064" w:rsidP="00174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1.</w:t>
      </w:r>
      <w:r w:rsidR="00BC7490" w:rsidRPr="00382246">
        <w:rPr>
          <w:rFonts w:ascii="Times New Roman" w:hAnsi="Times New Roman" w:cs="Times New Roman"/>
          <w:sz w:val="28"/>
          <w:szCs w:val="28"/>
        </w:rPr>
        <w:t>6</w:t>
      </w:r>
      <w:r w:rsidR="004B700C" w:rsidRPr="00382246">
        <w:rPr>
          <w:rFonts w:ascii="Times New Roman" w:hAnsi="Times New Roman" w:cs="Times New Roman"/>
          <w:sz w:val="28"/>
          <w:szCs w:val="28"/>
        </w:rPr>
        <w:t xml:space="preserve">. </w:t>
      </w:r>
      <w:r w:rsidRPr="00382246">
        <w:rPr>
          <w:rFonts w:ascii="Times New Roman" w:hAnsi="Times New Roman" w:cs="Times New Roman"/>
          <w:sz w:val="28"/>
          <w:szCs w:val="28"/>
        </w:rPr>
        <w:t xml:space="preserve">Оперативный </w:t>
      </w:r>
      <w:r w:rsidR="00FF4D7C" w:rsidRPr="00382246">
        <w:rPr>
          <w:rFonts w:ascii="Times New Roman" w:hAnsi="Times New Roman" w:cs="Times New Roman"/>
          <w:sz w:val="28"/>
          <w:szCs w:val="28"/>
        </w:rPr>
        <w:t>контроль</w:t>
      </w:r>
      <w:r w:rsidRPr="00382246">
        <w:rPr>
          <w:rFonts w:ascii="Times New Roman" w:hAnsi="Times New Roman" w:cs="Times New Roman"/>
          <w:sz w:val="28"/>
          <w:szCs w:val="28"/>
        </w:rPr>
        <w:t xml:space="preserve"> должен отвечать требованиям объективности и своевременности, проводиться с соблюдением следующих требований качества:</w:t>
      </w:r>
    </w:p>
    <w:p w14:paraId="0D11C175" w14:textId="77777777" w:rsidR="000B2064" w:rsidRPr="00382246" w:rsidRDefault="000B2064" w:rsidP="000B2064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соблюдение сроков подготовки запросов и документов;</w:t>
      </w:r>
    </w:p>
    <w:p w14:paraId="7D37548E" w14:textId="77777777" w:rsidR="000B2064" w:rsidRPr="00382246" w:rsidRDefault="000B2064" w:rsidP="000B2064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полное выполнение программы мероприятия;</w:t>
      </w:r>
    </w:p>
    <w:p w14:paraId="4EB3CE7C" w14:textId="17510C00" w:rsidR="000B2064" w:rsidRPr="00382246" w:rsidRDefault="000B2064" w:rsidP="000B2064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 xml:space="preserve">содержание в документах, оформленных в ходе и по </w:t>
      </w:r>
      <w:r w:rsidR="00DB5942" w:rsidRPr="00382246">
        <w:rPr>
          <w:rFonts w:ascii="Times New Roman" w:hAnsi="Times New Roman" w:cs="Times New Roman"/>
          <w:sz w:val="28"/>
          <w:szCs w:val="28"/>
        </w:rPr>
        <w:t>результатам мероприятия</w:t>
      </w:r>
      <w:r w:rsidRPr="00382246">
        <w:rPr>
          <w:rFonts w:ascii="Times New Roman" w:hAnsi="Times New Roman" w:cs="Times New Roman"/>
          <w:sz w:val="28"/>
          <w:szCs w:val="28"/>
        </w:rPr>
        <w:t>, необходимых данных и доказательств, подтверждающих все установленные факты;</w:t>
      </w:r>
    </w:p>
    <w:p w14:paraId="63055179" w14:textId="74EE4618" w:rsidR="000B2064" w:rsidRPr="00382246" w:rsidRDefault="000B2064" w:rsidP="000B2064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 xml:space="preserve">соответствие структуры, содержания и форм документов мероприятия требованиям </w:t>
      </w:r>
      <w:r w:rsidR="004B700C" w:rsidRPr="00382246">
        <w:rPr>
          <w:rFonts w:ascii="Times New Roman" w:hAnsi="Times New Roman" w:cs="Times New Roman"/>
          <w:sz w:val="28"/>
          <w:szCs w:val="28"/>
        </w:rPr>
        <w:t>С</w:t>
      </w:r>
      <w:r w:rsidR="00DB5942" w:rsidRPr="00382246">
        <w:rPr>
          <w:rFonts w:ascii="Times New Roman" w:hAnsi="Times New Roman" w:cs="Times New Roman"/>
          <w:sz w:val="28"/>
          <w:szCs w:val="28"/>
        </w:rPr>
        <w:t>ч</w:t>
      </w:r>
      <w:r w:rsidRPr="00382246">
        <w:rPr>
          <w:rFonts w:ascii="Times New Roman" w:hAnsi="Times New Roman" w:cs="Times New Roman"/>
          <w:sz w:val="28"/>
          <w:szCs w:val="28"/>
        </w:rPr>
        <w:t xml:space="preserve">етной палаты, Стандартам внешнего государственного финансового контроля и другим нормативным правовым документам </w:t>
      </w:r>
      <w:r w:rsidR="00DB5942" w:rsidRPr="00382246">
        <w:rPr>
          <w:rFonts w:ascii="Times New Roman" w:hAnsi="Times New Roman" w:cs="Times New Roman"/>
          <w:sz w:val="28"/>
          <w:szCs w:val="28"/>
        </w:rPr>
        <w:t>С</w:t>
      </w:r>
      <w:r w:rsidRPr="00382246">
        <w:rPr>
          <w:rFonts w:ascii="Times New Roman" w:hAnsi="Times New Roman" w:cs="Times New Roman"/>
          <w:sz w:val="28"/>
          <w:szCs w:val="28"/>
        </w:rPr>
        <w:t>четной палаты.</w:t>
      </w:r>
    </w:p>
    <w:p w14:paraId="5E137469" w14:textId="7B4162B4" w:rsidR="002462A6" w:rsidRPr="00382246" w:rsidRDefault="002462A6" w:rsidP="00D00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1.</w:t>
      </w:r>
      <w:r w:rsidR="00BC7490" w:rsidRPr="00382246">
        <w:rPr>
          <w:rFonts w:ascii="Times New Roman" w:hAnsi="Times New Roman" w:cs="Times New Roman"/>
          <w:sz w:val="28"/>
          <w:szCs w:val="28"/>
        </w:rPr>
        <w:t>7</w:t>
      </w:r>
      <w:r w:rsidRPr="00382246">
        <w:rPr>
          <w:rFonts w:ascii="Times New Roman" w:hAnsi="Times New Roman" w:cs="Times New Roman"/>
          <w:sz w:val="28"/>
          <w:szCs w:val="28"/>
        </w:rPr>
        <w:t xml:space="preserve">. </w:t>
      </w:r>
      <w:r w:rsidR="00174623" w:rsidRPr="00382246">
        <w:rPr>
          <w:rFonts w:ascii="Times New Roman" w:hAnsi="Times New Roman" w:cs="Times New Roman"/>
          <w:sz w:val="28"/>
          <w:szCs w:val="28"/>
        </w:rPr>
        <w:t>По вопросам</w:t>
      </w:r>
      <w:r w:rsidR="00225DCE" w:rsidRPr="00382246">
        <w:rPr>
          <w:rFonts w:ascii="Times New Roman" w:hAnsi="Times New Roman" w:cs="Times New Roman"/>
          <w:sz w:val="28"/>
          <w:szCs w:val="28"/>
        </w:rPr>
        <w:t>,</w:t>
      </w:r>
      <w:r w:rsidRPr="00382246">
        <w:rPr>
          <w:rFonts w:ascii="Times New Roman" w:hAnsi="Times New Roman" w:cs="Times New Roman"/>
          <w:sz w:val="28"/>
          <w:szCs w:val="28"/>
        </w:rPr>
        <w:t xml:space="preserve"> порядок решения которых</w:t>
      </w:r>
      <w:r w:rsidR="00225DCE" w:rsidRPr="00382246">
        <w:rPr>
          <w:rFonts w:ascii="Times New Roman" w:hAnsi="Times New Roman" w:cs="Times New Roman"/>
          <w:sz w:val="28"/>
          <w:szCs w:val="28"/>
        </w:rPr>
        <w:t>,</w:t>
      </w:r>
      <w:r w:rsidRPr="00382246">
        <w:rPr>
          <w:rFonts w:ascii="Times New Roman" w:hAnsi="Times New Roman" w:cs="Times New Roman"/>
          <w:sz w:val="28"/>
          <w:szCs w:val="28"/>
        </w:rPr>
        <w:t xml:space="preserve"> не урегулирован настоящим Стандартом, решение принимается </w:t>
      </w:r>
      <w:r w:rsidR="00DB5942" w:rsidRPr="00382246">
        <w:rPr>
          <w:rFonts w:ascii="Times New Roman" w:hAnsi="Times New Roman" w:cs="Times New Roman"/>
          <w:sz w:val="28"/>
          <w:szCs w:val="28"/>
        </w:rPr>
        <w:t>П</w:t>
      </w:r>
      <w:r w:rsidRPr="00382246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DB5942" w:rsidRPr="00382246">
        <w:rPr>
          <w:rFonts w:ascii="Times New Roman" w:hAnsi="Times New Roman" w:cs="Times New Roman"/>
          <w:sz w:val="28"/>
          <w:szCs w:val="28"/>
        </w:rPr>
        <w:t>С</w:t>
      </w:r>
      <w:r w:rsidRPr="00382246">
        <w:rPr>
          <w:rFonts w:ascii="Times New Roman" w:hAnsi="Times New Roman" w:cs="Times New Roman"/>
          <w:sz w:val="28"/>
          <w:szCs w:val="28"/>
        </w:rPr>
        <w:t>четной палаты.</w:t>
      </w:r>
    </w:p>
    <w:p w14:paraId="2B65B7BD" w14:textId="77777777" w:rsidR="00BB4676" w:rsidRPr="00382246" w:rsidRDefault="00BB4676" w:rsidP="00D00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68E18" w14:textId="77777777" w:rsidR="00077DF4" w:rsidRPr="00382246" w:rsidRDefault="00077DF4" w:rsidP="00D00F34">
      <w:pPr>
        <w:pStyle w:val="1"/>
        <w:numPr>
          <w:ilvl w:val="0"/>
          <w:numId w:val="9"/>
        </w:numPr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4" w:name="_Toc8032526"/>
      <w:bookmarkStart w:id="5" w:name="_Toc8032723"/>
      <w:r w:rsidRPr="00382246">
        <w:rPr>
          <w:rFonts w:ascii="Times New Roman" w:hAnsi="Times New Roman" w:cs="Times New Roman"/>
          <w:color w:val="auto"/>
        </w:rPr>
        <w:t>Определение, задачи, предмет и объект</w:t>
      </w:r>
      <w:bookmarkStart w:id="6" w:name="_Toc8032527"/>
      <w:bookmarkEnd w:id="4"/>
      <w:r w:rsidR="00EE5AD4" w:rsidRPr="00382246">
        <w:rPr>
          <w:rFonts w:ascii="Times New Roman" w:hAnsi="Times New Roman" w:cs="Times New Roman"/>
          <w:color w:val="auto"/>
        </w:rPr>
        <w:t xml:space="preserve"> </w:t>
      </w:r>
      <w:r w:rsidRPr="00382246">
        <w:rPr>
          <w:rFonts w:ascii="Times New Roman" w:hAnsi="Times New Roman" w:cs="Times New Roman"/>
          <w:color w:val="auto"/>
        </w:rPr>
        <w:t>оперативного контроля</w:t>
      </w:r>
      <w:bookmarkEnd w:id="5"/>
      <w:bookmarkEnd w:id="6"/>
    </w:p>
    <w:p w14:paraId="45C63703" w14:textId="77777777" w:rsidR="005F69FC" w:rsidRPr="00382246" w:rsidRDefault="005F69FC" w:rsidP="00D00F3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60395783" w14:textId="79C2E66C" w:rsidR="00A9714C" w:rsidRPr="00382246" w:rsidRDefault="00AA2003" w:rsidP="00D00F34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382246">
        <w:rPr>
          <w:rFonts w:ascii="Times New Roman" w:hAnsi="Times New Roman" w:cs="Times New Roman"/>
          <w:sz w:val="28"/>
          <w:szCs w:val="28"/>
        </w:rPr>
        <w:t>2</w:t>
      </w:r>
      <w:r w:rsidR="00FE163A" w:rsidRPr="00382246">
        <w:rPr>
          <w:rFonts w:ascii="Times New Roman" w:hAnsi="Times New Roman" w:cs="Times New Roman"/>
          <w:sz w:val="28"/>
          <w:szCs w:val="28"/>
        </w:rPr>
        <w:t>.</w:t>
      </w:r>
      <w:r w:rsidR="000B2064" w:rsidRPr="00382246">
        <w:rPr>
          <w:rFonts w:ascii="Times New Roman" w:hAnsi="Times New Roman" w:cs="Times New Roman"/>
          <w:sz w:val="28"/>
          <w:szCs w:val="28"/>
        </w:rPr>
        <w:t>1</w:t>
      </w:r>
      <w:r w:rsidR="00FE163A" w:rsidRPr="00382246">
        <w:rPr>
          <w:rFonts w:ascii="Times New Roman" w:hAnsi="Times New Roman" w:cs="Times New Roman"/>
          <w:sz w:val="28"/>
          <w:szCs w:val="28"/>
        </w:rPr>
        <w:t xml:space="preserve">. </w:t>
      </w:r>
      <w:r w:rsidR="00A9714C" w:rsidRPr="00382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контроль является экспертно-аналитическим</w:t>
      </w:r>
      <w:r w:rsidR="00A9714C" w:rsidRPr="00382246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мероприятием и отражается в годовом пла</w:t>
      </w:r>
      <w:r w:rsidR="00DB5942" w:rsidRPr="00382246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не работы </w:t>
      </w:r>
      <w:r w:rsidR="00174623" w:rsidRPr="00382246">
        <w:rPr>
          <w:rFonts w:ascii="yandex-sans" w:eastAsia="Times New Roman" w:hAnsi="yandex-sans" w:cs="Times New Roman"/>
          <w:sz w:val="28"/>
          <w:szCs w:val="28"/>
          <w:lang w:eastAsia="ru-RU"/>
        </w:rPr>
        <w:t>Счетной палаты</w:t>
      </w:r>
      <w:r w:rsidR="00A9714C" w:rsidRPr="00382246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на текущий финансовый год.</w:t>
      </w:r>
    </w:p>
    <w:p w14:paraId="12DF2C3C" w14:textId="77777777" w:rsidR="00077DF4" w:rsidRPr="00382246" w:rsidRDefault="00AA2003" w:rsidP="00A9714C">
      <w:pPr>
        <w:pStyle w:val="Default"/>
        <w:spacing w:line="20" w:lineRule="atLeast"/>
        <w:ind w:firstLine="708"/>
        <w:jc w:val="both"/>
        <w:rPr>
          <w:sz w:val="28"/>
          <w:szCs w:val="28"/>
        </w:rPr>
      </w:pPr>
      <w:r w:rsidRPr="00382246">
        <w:rPr>
          <w:sz w:val="28"/>
          <w:szCs w:val="28"/>
        </w:rPr>
        <w:t>2</w:t>
      </w:r>
      <w:r w:rsidR="00077DF4" w:rsidRPr="00382246">
        <w:rPr>
          <w:sz w:val="28"/>
          <w:szCs w:val="28"/>
        </w:rPr>
        <w:t>.</w:t>
      </w:r>
      <w:r w:rsidR="000B2064" w:rsidRPr="00382246">
        <w:rPr>
          <w:sz w:val="28"/>
          <w:szCs w:val="28"/>
        </w:rPr>
        <w:t>2</w:t>
      </w:r>
      <w:r w:rsidR="00077DF4" w:rsidRPr="00382246">
        <w:rPr>
          <w:sz w:val="28"/>
          <w:szCs w:val="28"/>
        </w:rPr>
        <w:t xml:space="preserve">. Задачами оперативного контроля являются: </w:t>
      </w:r>
    </w:p>
    <w:p w14:paraId="16B0C600" w14:textId="43A40391" w:rsidR="00077DF4" w:rsidRPr="00382246" w:rsidRDefault="00461D45" w:rsidP="00957887">
      <w:pPr>
        <w:pStyle w:val="Default"/>
        <w:ind w:firstLine="709"/>
        <w:jc w:val="both"/>
        <w:rPr>
          <w:sz w:val="28"/>
          <w:szCs w:val="28"/>
        </w:rPr>
      </w:pPr>
      <w:r w:rsidRPr="00382246">
        <w:rPr>
          <w:sz w:val="28"/>
          <w:szCs w:val="28"/>
        </w:rPr>
        <w:t>–</w:t>
      </w:r>
      <w:r w:rsidR="00077DF4" w:rsidRPr="00382246">
        <w:rPr>
          <w:sz w:val="28"/>
          <w:szCs w:val="28"/>
        </w:rPr>
        <w:t xml:space="preserve"> анализ показателей поступления доходов и исп</w:t>
      </w:r>
      <w:r w:rsidR="00D15B4E" w:rsidRPr="00382246">
        <w:rPr>
          <w:sz w:val="28"/>
          <w:szCs w:val="28"/>
        </w:rPr>
        <w:t xml:space="preserve">олнения расходов бюджета </w:t>
      </w:r>
      <w:r w:rsidR="00174623" w:rsidRPr="00382246">
        <w:rPr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D15B4E" w:rsidRPr="00382246">
        <w:rPr>
          <w:sz w:val="28"/>
          <w:szCs w:val="28"/>
        </w:rPr>
        <w:t xml:space="preserve">, </w:t>
      </w:r>
      <w:r w:rsidR="00D15B4E" w:rsidRPr="00382246">
        <w:rPr>
          <w:rFonts w:eastAsia="Calibri"/>
          <w:sz w:val="28"/>
          <w:szCs w:val="28"/>
        </w:rPr>
        <w:t xml:space="preserve">выявление недостатков (нарушений) в ходе исполнения бюджета </w:t>
      </w:r>
      <w:r w:rsidR="00174623" w:rsidRPr="00382246">
        <w:rPr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D15B4E" w:rsidRPr="00382246">
        <w:rPr>
          <w:rFonts w:eastAsia="Calibri"/>
          <w:sz w:val="28"/>
          <w:szCs w:val="28"/>
        </w:rPr>
        <w:t xml:space="preserve"> (при их наличии), внесение предложений по устранению выявленных недостатков (нарушений);</w:t>
      </w:r>
    </w:p>
    <w:p w14:paraId="16A8BD6D" w14:textId="06C582B7" w:rsidR="00077DF4" w:rsidRPr="00382246" w:rsidRDefault="00461D45" w:rsidP="00957887">
      <w:pPr>
        <w:pStyle w:val="Default"/>
        <w:ind w:firstLine="709"/>
        <w:jc w:val="both"/>
        <w:rPr>
          <w:sz w:val="28"/>
          <w:szCs w:val="28"/>
        </w:rPr>
      </w:pPr>
      <w:r w:rsidRPr="00382246">
        <w:rPr>
          <w:sz w:val="28"/>
          <w:szCs w:val="28"/>
        </w:rPr>
        <w:t>–</w:t>
      </w:r>
      <w:r w:rsidR="009C2AFA" w:rsidRPr="00382246">
        <w:rPr>
          <w:sz w:val="28"/>
          <w:szCs w:val="28"/>
        </w:rPr>
        <w:t xml:space="preserve"> </w:t>
      </w:r>
      <w:r w:rsidR="00077DF4" w:rsidRPr="00382246">
        <w:rPr>
          <w:sz w:val="28"/>
          <w:szCs w:val="28"/>
        </w:rPr>
        <w:t xml:space="preserve">анализ нормированного страхового запаса бюджета </w:t>
      </w:r>
      <w:r w:rsidR="00174623" w:rsidRPr="00382246">
        <w:rPr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077DF4" w:rsidRPr="00382246">
        <w:rPr>
          <w:sz w:val="28"/>
          <w:szCs w:val="28"/>
        </w:rPr>
        <w:t xml:space="preserve"> (направления использования); </w:t>
      </w:r>
    </w:p>
    <w:p w14:paraId="2810B0E2" w14:textId="0F88455E" w:rsidR="00077DF4" w:rsidRPr="00382246" w:rsidRDefault="00461D45" w:rsidP="00957887">
      <w:pPr>
        <w:pStyle w:val="Default"/>
        <w:ind w:firstLine="709"/>
        <w:jc w:val="both"/>
        <w:rPr>
          <w:sz w:val="28"/>
          <w:szCs w:val="28"/>
        </w:rPr>
      </w:pPr>
      <w:r w:rsidRPr="00382246">
        <w:rPr>
          <w:sz w:val="28"/>
          <w:szCs w:val="28"/>
        </w:rPr>
        <w:t>–</w:t>
      </w:r>
      <w:r w:rsidR="00077DF4" w:rsidRPr="00382246">
        <w:rPr>
          <w:sz w:val="28"/>
          <w:szCs w:val="28"/>
        </w:rPr>
        <w:t xml:space="preserve"> анализ и оценка рисков невыполнения бюджета </w:t>
      </w:r>
      <w:r w:rsidR="00174623" w:rsidRPr="00382246">
        <w:rPr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077DF4" w:rsidRPr="00382246">
        <w:rPr>
          <w:sz w:val="28"/>
          <w:szCs w:val="28"/>
        </w:rPr>
        <w:t xml:space="preserve"> по доходам и по расходам в текущем периоде. </w:t>
      </w:r>
    </w:p>
    <w:p w14:paraId="235E8E9E" w14:textId="70CA82CE" w:rsidR="005D7D30" w:rsidRPr="00382246" w:rsidRDefault="005D7D30" w:rsidP="00F82C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2246">
        <w:rPr>
          <w:rFonts w:eastAsia="Calibri"/>
          <w:color w:val="auto"/>
          <w:sz w:val="28"/>
          <w:szCs w:val="28"/>
        </w:rPr>
        <w:t>2.3. </w:t>
      </w:r>
      <w:r w:rsidR="00F82CE0" w:rsidRPr="00382246">
        <w:rPr>
          <w:color w:val="auto"/>
          <w:sz w:val="28"/>
          <w:szCs w:val="28"/>
        </w:rPr>
        <w:t xml:space="preserve"> </w:t>
      </w:r>
      <w:r w:rsidRPr="00382246">
        <w:rPr>
          <w:rFonts w:eastAsia="Calibri"/>
          <w:color w:val="auto"/>
          <w:sz w:val="28"/>
          <w:szCs w:val="28"/>
        </w:rPr>
        <w:t xml:space="preserve">Предметом оперативного контроля является процесс исполнения </w:t>
      </w:r>
      <w:r w:rsidR="00F82CE0" w:rsidRPr="00382246">
        <w:rPr>
          <w:rFonts w:eastAsia="Calibri"/>
          <w:color w:val="auto"/>
          <w:sz w:val="28"/>
          <w:szCs w:val="28"/>
        </w:rPr>
        <w:t xml:space="preserve">Закона </w:t>
      </w:r>
      <w:r w:rsidR="00174623" w:rsidRPr="00382246">
        <w:rPr>
          <w:rFonts w:eastAsia="Calibri"/>
          <w:color w:val="auto"/>
          <w:sz w:val="28"/>
          <w:szCs w:val="28"/>
        </w:rPr>
        <w:t xml:space="preserve">Республики Дагестан </w:t>
      </w:r>
      <w:r w:rsidR="00F82CE0" w:rsidRPr="00382246">
        <w:rPr>
          <w:rFonts w:eastAsia="Calibri"/>
          <w:color w:val="auto"/>
          <w:sz w:val="28"/>
          <w:szCs w:val="28"/>
        </w:rPr>
        <w:t xml:space="preserve">о бюджете </w:t>
      </w:r>
      <w:r w:rsidR="00174623" w:rsidRPr="00382246">
        <w:rPr>
          <w:sz w:val="28"/>
          <w:szCs w:val="28"/>
        </w:rPr>
        <w:t xml:space="preserve">Территориального фонда </w:t>
      </w:r>
      <w:r w:rsidR="00174623" w:rsidRPr="00382246">
        <w:rPr>
          <w:sz w:val="28"/>
          <w:szCs w:val="28"/>
        </w:rPr>
        <w:lastRenderedPageBreak/>
        <w:t>обязательного медицинского страхования Республики Дагестан</w:t>
      </w:r>
      <w:r w:rsidRPr="00382246">
        <w:rPr>
          <w:rFonts w:eastAsia="Calibri"/>
          <w:color w:val="auto"/>
          <w:sz w:val="28"/>
          <w:szCs w:val="28"/>
        </w:rPr>
        <w:t xml:space="preserve"> </w:t>
      </w:r>
      <w:r w:rsidR="00174623" w:rsidRPr="00382246">
        <w:rPr>
          <w:rFonts w:eastAsia="Calibri"/>
          <w:color w:val="auto"/>
          <w:sz w:val="28"/>
          <w:szCs w:val="28"/>
        </w:rPr>
        <w:t xml:space="preserve">на соответствующий </w:t>
      </w:r>
      <w:r w:rsidRPr="00382246">
        <w:rPr>
          <w:rFonts w:eastAsia="Calibri"/>
          <w:color w:val="auto"/>
          <w:sz w:val="28"/>
          <w:szCs w:val="28"/>
        </w:rPr>
        <w:t>финансов</w:t>
      </w:r>
      <w:r w:rsidR="00174623" w:rsidRPr="00382246">
        <w:rPr>
          <w:rFonts w:eastAsia="Calibri"/>
          <w:color w:val="auto"/>
          <w:sz w:val="28"/>
          <w:szCs w:val="28"/>
        </w:rPr>
        <w:t xml:space="preserve">ый </w:t>
      </w:r>
      <w:r w:rsidRPr="00382246">
        <w:rPr>
          <w:rFonts w:eastAsia="Calibri"/>
          <w:color w:val="auto"/>
          <w:sz w:val="28"/>
          <w:szCs w:val="28"/>
        </w:rPr>
        <w:t>год.</w:t>
      </w:r>
      <w:r w:rsidR="00A13A55" w:rsidRPr="00382246">
        <w:rPr>
          <w:color w:val="auto"/>
          <w:sz w:val="28"/>
          <w:szCs w:val="28"/>
        </w:rPr>
        <w:t xml:space="preserve"> </w:t>
      </w:r>
      <w:r w:rsidR="00F82CE0" w:rsidRPr="00382246">
        <w:rPr>
          <w:color w:val="auto"/>
          <w:sz w:val="28"/>
          <w:szCs w:val="28"/>
        </w:rPr>
        <w:t xml:space="preserve"> </w:t>
      </w:r>
    </w:p>
    <w:p w14:paraId="7D9205EE" w14:textId="430A43D0" w:rsidR="005D7D30" w:rsidRPr="00382246" w:rsidRDefault="005D7D30" w:rsidP="00D00F34">
      <w:pPr>
        <w:widowControl w:val="0"/>
        <w:spacing w:after="0" w:line="2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2.4. Объектом оперативного контроля является </w:t>
      </w:r>
      <w:r w:rsidR="00174623" w:rsidRPr="00382246">
        <w:rPr>
          <w:rFonts w:ascii="Times New Roman" w:hAnsi="Times New Roman" w:cs="Times New Roman"/>
          <w:sz w:val="28"/>
          <w:szCs w:val="28"/>
        </w:rPr>
        <w:t>Территориальный фонд обязательного медицинского страхования Республики Дагестан</w:t>
      </w: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5FA870D" w14:textId="77777777" w:rsidR="00CD3EEB" w:rsidRPr="00382246" w:rsidRDefault="00CD3EEB" w:rsidP="00EE5AD4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Toc8032528"/>
      <w:bookmarkStart w:id="8" w:name="_Toc8032724"/>
      <w:r w:rsidRPr="00382246">
        <w:rPr>
          <w:rFonts w:ascii="Times New Roman" w:hAnsi="Times New Roman" w:cs="Times New Roman"/>
          <w:color w:val="auto"/>
        </w:rPr>
        <w:t>3. Правовая и информационная основы оперативного контроля</w:t>
      </w:r>
      <w:bookmarkEnd w:id="7"/>
      <w:bookmarkEnd w:id="8"/>
    </w:p>
    <w:p w14:paraId="571BE6D9" w14:textId="77777777" w:rsidR="002C6D55" w:rsidRPr="00382246" w:rsidRDefault="002C6D55" w:rsidP="00D00F34">
      <w:pPr>
        <w:widowControl w:val="0"/>
        <w:spacing w:after="0" w:line="20" w:lineRule="atLeast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473E69A" w14:textId="77777777" w:rsidR="00CD3EEB" w:rsidRPr="00382246" w:rsidRDefault="00CD3EEB" w:rsidP="00D00F34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3.1. Правовой основой оперативного контроля являются:</w:t>
      </w:r>
    </w:p>
    <w:p w14:paraId="4D627EA2" w14:textId="77777777" w:rsidR="006C2334" w:rsidRPr="00382246" w:rsidRDefault="00CD3EEB" w:rsidP="000B2064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Бюджетный кодекс Российской Федерации;</w:t>
      </w:r>
      <w:r w:rsidR="006C2334" w:rsidRPr="003822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0DAC7" w14:textId="144912CE" w:rsidR="006C2334" w:rsidRPr="00382246" w:rsidRDefault="006C2334" w:rsidP="000B2064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Федеральный закон от 07.02.2011 № 6-ФЗ «</w:t>
      </w:r>
      <w:r w:rsidR="001B7E0A" w:rsidRPr="00382246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382246">
        <w:rPr>
          <w:rFonts w:ascii="Times New Roman" w:hAnsi="Times New Roman" w:cs="Times New Roman"/>
          <w:sz w:val="28"/>
          <w:szCs w:val="28"/>
        </w:rPr>
        <w:t>»;</w:t>
      </w:r>
    </w:p>
    <w:p w14:paraId="73F5DA88" w14:textId="031F881E" w:rsidR="00CD3EEB" w:rsidRPr="00382246" w:rsidRDefault="001B7E0A" w:rsidP="00EE339B">
      <w:pPr>
        <w:shd w:val="clear" w:color="auto" w:fill="FFFFFF"/>
        <w:tabs>
          <w:tab w:val="left" w:pos="1219"/>
          <w:tab w:val="left" w:pos="1915"/>
          <w:tab w:val="left" w:pos="3158"/>
          <w:tab w:val="left" w:pos="5549"/>
          <w:tab w:val="left" w:pos="7094"/>
          <w:tab w:val="left" w:pos="894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hAnsi="Times New Roman" w:cs="Times New Roman"/>
          <w:sz w:val="20"/>
          <w:szCs w:val="20"/>
        </w:rPr>
        <w:tab/>
      </w:r>
      <w:r w:rsidR="00EE339B" w:rsidRPr="00382246">
        <w:rPr>
          <w:rFonts w:ascii="Times New Roman" w:hAnsi="Times New Roman" w:cs="Times New Roman"/>
          <w:sz w:val="28"/>
          <w:szCs w:val="28"/>
        </w:rPr>
        <w:t>Закон Республики Дагестан от 15</w:t>
      </w:r>
      <w:r w:rsidR="002E7F2D" w:rsidRPr="00382246">
        <w:rPr>
          <w:rFonts w:ascii="Times New Roman" w:hAnsi="Times New Roman" w:cs="Times New Roman"/>
          <w:sz w:val="28"/>
          <w:szCs w:val="28"/>
        </w:rPr>
        <w:t>.11.</w:t>
      </w:r>
      <w:r w:rsidR="00EE339B" w:rsidRPr="00382246">
        <w:rPr>
          <w:rFonts w:ascii="Times New Roman" w:hAnsi="Times New Roman" w:cs="Times New Roman"/>
          <w:sz w:val="28"/>
          <w:szCs w:val="28"/>
        </w:rPr>
        <w:t>2011 № 72 «О Счетной палате Республики Дагестан и некоторых вопросах деятельности контрольно-счетных органов муниципальных образований»</w:t>
      </w:r>
      <w:r w:rsidR="006C2334" w:rsidRPr="00382246">
        <w:rPr>
          <w:rFonts w:ascii="Times New Roman" w:hAnsi="Times New Roman" w:cs="Times New Roman"/>
          <w:sz w:val="28"/>
          <w:szCs w:val="28"/>
        </w:rPr>
        <w:t>;</w:t>
      </w:r>
    </w:p>
    <w:p w14:paraId="39CD963B" w14:textId="5D4026AC" w:rsidR="00DF4EB3" w:rsidRPr="00382246" w:rsidRDefault="00EE339B" w:rsidP="000B2064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Закон Республики Дагестан от 10</w:t>
      </w:r>
      <w:r w:rsidR="002E7F2D" w:rsidRPr="00382246">
        <w:rPr>
          <w:rFonts w:ascii="Times New Roman" w:hAnsi="Times New Roman" w:cs="Times New Roman"/>
          <w:sz w:val="28"/>
          <w:szCs w:val="28"/>
        </w:rPr>
        <w:t>.06.</w:t>
      </w:r>
      <w:r w:rsidRPr="00382246">
        <w:rPr>
          <w:rFonts w:ascii="Times New Roman" w:hAnsi="Times New Roman" w:cs="Times New Roman"/>
          <w:sz w:val="28"/>
          <w:szCs w:val="28"/>
        </w:rPr>
        <w:t>2022 № 39 «О бюджетном процессе и межбюджетных отношениях в Республике Дагестан»</w:t>
      </w:r>
      <w:r w:rsidR="00DF4EB3" w:rsidRPr="00382246">
        <w:rPr>
          <w:rFonts w:ascii="Times New Roman" w:hAnsi="Times New Roman" w:cs="Times New Roman"/>
          <w:sz w:val="28"/>
          <w:szCs w:val="28"/>
        </w:rPr>
        <w:t>;</w:t>
      </w:r>
    </w:p>
    <w:p w14:paraId="1F0934F8" w14:textId="224FEC30" w:rsidR="006C2334" w:rsidRPr="00382246" w:rsidRDefault="00CD3EEB" w:rsidP="006C2334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Закон </w:t>
      </w:r>
      <w:r w:rsidR="00EE339B" w:rsidRPr="0038224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бюджете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текущий финансовый год и на плановый период;</w:t>
      </w:r>
    </w:p>
    <w:p w14:paraId="3F41D846" w14:textId="68337ED7" w:rsidR="006C2334" w:rsidRPr="00382246" w:rsidRDefault="00EE339B" w:rsidP="006C2334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2E7F2D" w:rsidRPr="00382246">
        <w:rPr>
          <w:rFonts w:ascii="Times New Roman" w:hAnsi="Times New Roman" w:cs="Times New Roman"/>
          <w:sz w:val="28"/>
          <w:szCs w:val="28"/>
        </w:rPr>
        <w:t>Счетной палаты</w:t>
      </w:r>
      <w:r w:rsidR="006C2334" w:rsidRPr="00382246">
        <w:rPr>
          <w:rFonts w:ascii="Times New Roman" w:hAnsi="Times New Roman" w:cs="Times New Roman"/>
          <w:sz w:val="28"/>
          <w:szCs w:val="28"/>
        </w:rPr>
        <w:t>;</w:t>
      </w:r>
    </w:p>
    <w:p w14:paraId="7AEFE20D" w14:textId="5484FE97" w:rsidR="00DE15FA" w:rsidRPr="00382246" w:rsidRDefault="00DE15FA" w:rsidP="006C2334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Стандарт</w:t>
      </w:r>
      <w:r w:rsidR="002E7F2D" w:rsidRPr="00382246">
        <w:rPr>
          <w:rFonts w:ascii="Times New Roman" w:hAnsi="Times New Roman" w:cs="Times New Roman"/>
          <w:sz w:val="28"/>
          <w:szCs w:val="28"/>
        </w:rPr>
        <w:t xml:space="preserve"> Счетной палаты </w:t>
      </w:r>
      <w:r w:rsidRPr="00382246">
        <w:rPr>
          <w:rFonts w:ascii="Times New Roman" w:hAnsi="Times New Roman" w:cs="Times New Roman"/>
          <w:bCs/>
          <w:sz w:val="28"/>
          <w:szCs w:val="28"/>
        </w:rPr>
        <w:t xml:space="preserve">СВГФК </w:t>
      </w:r>
      <w:r w:rsidRPr="00382246">
        <w:rPr>
          <w:rFonts w:ascii="Times New Roman" w:hAnsi="Times New Roman" w:cs="Times New Roman"/>
          <w:sz w:val="28"/>
          <w:szCs w:val="28"/>
        </w:rPr>
        <w:t>011 «Проведение экспертно-аналитического мероприятия»;</w:t>
      </w:r>
    </w:p>
    <w:p w14:paraId="57A3A760" w14:textId="77777777" w:rsidR="00CD3EEB" w:rsidRPr="00382246" w:rsidRDefault="00DF4EB3" w:rsidP="000B2064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иные нормативные правовые акты</w:t>
      </w:r>
      <w:r w:rsidR="00CD3EEB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C5900E4" w14:textId="77777777" w:rsidR="00CD3EEB" w:rsidRPr="00382246" w:rsidRDefault="00CD3EEB" w:rsidP="00EA00B9">
      <w:pPr>
        <w:pStyle w:val="ae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38224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3.2. Информационной основой оперативного контроля являются:</w:t>
      </w:r>
    </w:p>
    <w:p w14:paraId="3D83FDB3" w14:textId="22FD5C97" w:rsidR="00EA00B9" w:rsidRPr="00382246" w:rsidRDefault="00EA00B9" w:rsidP="00EA00B9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38224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Программа государственных гарантий бесплатного оказания гражданам медицинской помощи на очередной финансовый год и на плановый период;</w:t>
      </w:r>
    </w:p>
    <w:p w14:paraId="0BA891D3" w14:textId="0F84DE5A" w:rsidR="006B0A8A" w:rsidRPr="00382246" w:rsidRDefault="00EA00B9" w:rsidP="00EA00B9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38224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Программа государственных гарантий бесплатного оказания гражданам медицинской помощи на территории </w:t>
      </w:r>
      <w:r w:rsidR="008E6D26" w:rsidRPr="0038224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Республики</w:t>
      </w:r>
      <w:r w:rsidR="008E340C" w:rsidRPr="0038224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E6D26" w:rsidRPr="0038224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Дагестан</w:t>
      </w:r>
      <w:r w:rsidR="008E340C" w:rsidRPr="0038224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38224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 очередной финансовый год и на плановый период;</w:t>
      </w:r>
    </w:p>
    <w:p w14:paraId="5CEEFE4D" w14:textId="77777777" w:rsidR="00EA00B9" w:rsidRPr="00382246" w:rsidRDefault="00EA00B9" w:rsidP="00EA00B9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8224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статистические данные;</w:t>
      </w:r>
    </w:p>
    <w:p w14:paraId="579EC815" w14:textId="433961C4" w:rsidR="00CD3EEB" w:rsidRPr="00382246" w:rsidRDefault="00724FFA" w:rsidP="00EA00B9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246">
        <w:rPr>
          <w:rFonts w:ascii="Times New Roman" w:hAnsi="Times New Roman" w:cs="Times New Roman"/>
          <w:color w:val="000000"/>
          <w:sz w:val="28"/>
          <w:szCs w:val="28"/>
        </w:rPr>
        <w:t>бюджетная отчетность</w:t>
      </w:r>
      <w:r w:rsidR="00CD3EEB" w:rsidRPr="00382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CD3EEB" w:rsidRPr="00382246">
        <w:rPr>
          <w:rFonts w:ascii="Times New Roman" w:hAnsi="Times New Roman" w:cs="Times New Roman"/>
          <w:color w:val="000000"/>
          <w:sz w:val="28"/>
          <w:szCs w:val="28"/>
        </w:rPr>
        <w:t xml:space="preserve"> за отчётный период;</w:t>
      </w:r>
    </w:p>
    <w:p w14:paraId="016EADFE" w14:textId="77777777" w:rsidR="001F6FDA" w:rsidRPr="00382246" w:rsidRDefault="00724FFA" w:rsidP="00EA00B9">
      <w:pPr>
        <w:pStyle w:val="a7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сводная бюджетная роспись;</w:t>
      </w:r>
    </w:p>
    <w:p w14:paraId="0E158D05" w14:textId="02C6840C" w:rsidR="00CD3EEB" w:rsidRPr="00382246" w:rsidRDefault="00CD3EEB" w:rsidP="00EA00B9">
      <w:pPr>
        <w:pStyle w:val="a7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проведенных </w:t>
      </w:r>
      <w:r w:rsidR="001F6FDA" w:rsidRPr="0038224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F2D" w:rsidRPr="00382246">
        <w:rPr>
          <w:rFonts w:ascii="Times New Roman" w:hAnsi="Times New Roman" w:cs="Times New Roman"/>
          <w:color w:val="000000"/>
          <w:sz w:val="28"/>
          <w:szCs w:val="28"/>
        </w:rPr>
        <w:t xml:space="preserve">четной палатой </w:t>
      </w: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контрольных и экспертно-аналитических мероприятий, в ходе которых рассматривались вопросы использования средств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BCF9E94" w14:textId="054D45FB" w:rsidR="00CD3EEB" w:rsidRPr="00382246" w:rsidRDefault="00CD3EEB" w:rsidP="00EA00B9">
      <w:pPr>
        <w:pStyle w:val="ac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eastAsia="Calibri"/>
          <w:snapToGrid/>
          <w:color w:val="000000"/>
          <w:sz w:val="28"/>
          <w:szCs w:val="28"/>
          <w:lang w:eastAsia="en-US"/>
        </w:rPr>
      </w:pPr>
      <w:r w:rsidRPr="00382246">
        <w:rPr>
          <w:rFonts w:eastAsia="Calibri"/>
          <w:snapToGrid/>
          <w:color w:val="000000"/>
          <w:sz w:val="28"/>
          <w:szCs w:val="28"/>
          <w:lang w:eastAsia="en-US"/>
        </w:rPr>
        <w:t xml:space="preserve">данные, получаемые по запросам </w:t>
      </w:r>
      <w:r w:rsidR="00E44113" w:rsidRPr="00382246">
        <w:rPr>
          <w:rFonts w:eastAsiaTheme="minorHAnsi"/>
          <w:snapToGrid/>
          <w:color w:val="000000"/>
          <w:sz w:val="28"/>
          <w:szCs w:val="28"/>
          <w:lang w:eastAsia="en-US"/>
        </w:rPr>
        <w:t>С</w:t>
      </w:r>
      <w:r w:rsidR="002E7F2D" w:rsidRPr="00382246">
        <w:rPr>
          <w:rFonts w:eastAsiaTheme="minorHAnsi"/>
          <w:snapToGrid/>
          <w:color w:val="000000"/>
          <w:sz w:val="28"/>
          <w:szCs w:val="28"/>
          <w:lang w:eastAsia="en-US"/>
        </w:rPr>
        <w:t>четной палаты</w:t>
      </w:r>
      <w:r w:rsidR="001F6FDA" w:rsidRPr="00382246">
        <w:rPr>
          <w:rFonts w:eastAsiaTheme="minorHAnsi"/>
          <w:snapToGrid/>
          <w:color w:val="000000"/>
          <w:sz w:val="28"/>
          <w:szCs w:val="28"/>
          <w:lang w:eastAsia="en-US"/>
        </w:rPr>
        <w:t xml:space="preserve"> </w:t>
      </w:r>
      <w:r w:rsidRPr="00382246">
        <w:rPr>
          <w:rFonts w:eastAsia="Calibri"/>
          <w:snapToGrid/>
          <w:color w:val="000000"/>
          <w:sz w:val="28"/>
          <w:szCs w:val="28"/>
          <w:lang w:eastAsia="en-US"/>
        </w:rPr>
        <w:t>(при необходимости).</w:t>
      </w:r>
    </w:p>
    <w:p w14:paraId="17038E17" w14:textId="77777777" w:rsidR="007002A3" w:rsidRPr="00382246" w:rsidRDefault="007002A3" w:rsidP="00724FFA">
      <w:pPr>
        <w:widowControl w:val="0"/>
        <w:spacing w:after="0" w:line="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6EBD07" w14:textId="77777777" w:rsidR="00BC2009" w:rsidRPr="00382246" w:rsidRDefault="00BC2009" w:rsidP="00724FFA">
      <w:pPr>
        <w:pStyle w:val="1"/>
        <w:spacing w:before="0" w:line="20" w:lineRule="atLeast"/>
        <w:jc w:val="center"/>
        <w:rPr>
          <w:rFonts w:ascii="Times New Roman" w:eastAsia="Calibri" w:hAnsi="Times New Roman" w:cs="Times New Roman"/>
          <w:color w:val="auto"/>
        </w:rPr>
      </w:pPr>
      <w:bookmarkStart w:id="9" w:name="_Toc8032529"/>
      <w:bookmarkStart w:id="10" w:name="_Toc8032725"/>
      <w:r w:rsidRPr="00382246">
        <w:rPr>
          <w:rFonts w:ascii="Times New Roman" w:eastAsia="Calibri" w:hAnsi="Times New Roman" w:cs="Times New Roman"/>
          <w:color w:val="auto"/>
        </w:rPr>
        <w:lastRenderedPageBreak/>
        <w:t>4. Проведение оперативного контроля</w:t>
      </w:r>
      <w:bookmarkEnd w:id="9"/>
      <w:bookmarkEnd w:id="10"/>
    </w:p>
    <w:p w14:paraId="7956A9FA" w14:textId="77777777" w:rsidR="00BC2009" w:rsidRPr="00382246" w:rsidRDefault="00BC2009" w:rsidP="00724FFA">
      <w:pPr>
        <w:widowControl w:val="0"/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C3E684" w14:textId="77777777" w:rsidR="00D05D9A" w:rsidRPr="00382246" w:rsidRDefault="00D05D9A" w:rsidP="00724FFA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4.1. Оперативный контроль проводится в 3 этапа:</w:t>
      </w:r>
    </w:p>
    <w:p w14:paraId="526F11D2" w14:textId="77777777" w:rsidR="00D05D9A" w:rsidRPr="00382246" w:rsidRDefault="00AF1FC8" w:rsidP="00D05D9A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подготовка к проведению </w:t>
      </w:r>
      <w:r w:rsidR="003F00F3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оперативного контроля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A0B8427" w14:textId="43C2E24C" w:rsidR="00D05D9A" w:rsidRPr="00382246" w:rsidRDefault="00AF1FC8" w:rsidP="00D05D9A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проведение </w:t>
      </w:r>
      <w:r w:rsidR="003F00F3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оперативного контроля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2E7F2D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камерально</w:t>
      </w:r>
      <w:r w:rsidR="00724FF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с выходом на объект мероприятия);</w:t>
      </w:r>
    </w:p>
    <w:p w14:paraId="76D97DFE" w14:textId="77777777" w:rsidR="00D05D9A" w:rsidRPr="00382246" w:rsidRDefault="00AF1FC8" w:rsidP="00D05D9A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оформление результатов </w:t>
      </w:r>
      <w:r w:rsidR="003F00F3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оперативного контроля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57D92C7" w14:textId="036A48D1" w:rsidR="008E340C" w:rsidRPr="00382246" w:rsidRDefault="00D05D9A" w:rsidP="008E340C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6">
        <w:rPr>
          <w:rFonts w:ascii="Times New Roman" w:eastAsia="Calibri" w:hAnsi="Times New Roman" w:cs="Times New Roman"/>
          <w:sz w:val="28"/>
          <w:szCs w:val="28"/>
        </w:rPr>
        <w:t>4.2. </w:t>
      </w:r>
      <w:r w:rsidR="00AF1FC8" w:rsidRPr="00382246">
        <w:rPr>
          <w:rFonts w:ascii="Times New Roman" w:eastAsia="Calibri" w:hAnsi="Times New Roman" w:cs="Times New Roman"/>
          <w:sz w:val="28"/>
          <w:szCs w:val="28"/>
        </w:rPr>
        <w:t xml:space="preserve">Организация оперативного контроля производится в соответствии со </w:t>
      </w:r>
      <w:r w:rsidR="00AF1FC8" w:rsidRPr="00382246">
        <w:rPr>
          <w:rFonts w:ascii="Times New Roman" w:hAnsi="Times New Roman" w:cs="Times New Roman"/>
          <w:sz w:val="28"/>
          <w:szCs w:val="28"/>
        </w:rPr>
        <w:t xml:space="preserve">Стандартом </w:t>
      </w:r>
      <w:r w:rsidR="002E7F2D" w:rsidRPr="00382246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="008E340C" w:rsidRPr="00382246">
        <w:rPr>
          <w:rFonts w:ascii="Times New Roman" w:hAnsi="Times New Roman" w:cs="Times New Roman"/>
          <w:bCs/>
          <w:sz w:val="28"/>
          <w:szCs w:val="28"/>
        </w:rPr>
        <w:t xml:space="preserve">СВГФК </w:t>
      </w:r>
      <w:r w:rsidR="008E340C" w:rsidRPr="00382246">
        <w:rPr>
          <w:rFonts w:ascii="Times New Roman" w:hAnsi="Times New Roman" w:cs="Times New Roman"/>
          <w:sz w:val="28"/>
          <w:szCs w:val="28"/>
        </w:rPr>
        <w:t>011 «Проведение экспертно-аналитического мероприятия»;</w:t>
      </w:r>
    </w:p>
    <w:p w14:paraId="34E47CD5" w14:textId="77777777" w:rsidR="00D05D9A" w:rsidRPr="00382246" w:rsidRDefault="00D05D9A" w:rsidP="00D05D9A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246">
        <w:rPr>
          <w:rFonts w:ascii="Times New Roman" w:eastAsia="Calibri" w:hAnsi="Times New Roman" w:cs="Times New Roman"/>
          <w:sz w:val="28"/>
          <w:szCs w:val="28"/>
        </w:rPr>
        <w:t>4.3. </w:t>
      </w:r>
      <w:r w:rsidR="003F00F3" w:rsidRPr="00382246">
        <w:rPr>
          <w:rFonts w:ascii="Times New Roman" w:eastAsia="Calibri" w:hAnsi="Times New Roman" w:cs="Times New Roman"/>
          <w:sz w:val="28"/>
          <w:szCs w:val="28"/>
        </w:rPr>
        <w:t>Содержание п</w:t>
      </w:r>
      <w:r w:rsidR="008D2AA3" w:rsidRPr="00382246">
        <w:rPr>
          <w:rFonts w:ascii="Times New Roman" w:eastAsia="Calibri" w:hAnsi="Times New Roman" w:cs="Times New Roman"/>
          <w:sz w:val="28"/>
          <w:szCs w:val="28"/>
        </w:rPr>
        <w:t>роведени</w:t>
      </w:r>
      <w:r w:rsidR="003F00F3" w:rsidRPr="00382246">
        <w:rPr>
          <w:rFonts w:ascii="Times New Roman" w:eastAsia="Calibri" w:hAnsi="Times New Roman" w:cs="Times New Roman"/>
          <w:sz w:val="28"/>
          <w:szCs w:val="28"/>
        </w:rPr>
        <w:t>я</w:t>
      </w:r>
      <w:r w:rsidRPr="00382246">
        <w:rPr>
          <w:rFonts w:ascii="Times New Roman" w:eastAsia="Calibri" w:hAnsi="Times New Roman" w:cs="Times New Roman"/>
          <w:sz w:val="28"/>
          <w:szCs w:val="28"/>
        </w:rPr>
        <w:t xml:space="preserve"> оперативного контроля.</w:t>
      </w:r>
    </w:p>
    <w:p w14:paraId="3C95BD5D" w14:textId="605E7AFE" w:rsidR="00D05D9A" w:rsidRPr="00382246" w:rsidRDefault="00D05D9A" w:rsidP="00D05D9A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hAnsi="Times New Roman" w:cs="Times New Roman"/>
          <w:sz w:val="28"/>
          <w:szCs w:val="28"/>
        </w:rPr>
        <w:t>4.3.1. При</w:t>
      </w:r>
      <w:r w:rsidRPr="003822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2AA3" w:rsidRPr="00382246">
        <w:rPr>
          <w:rFonts w:ascii="Times New Roman" w:eastAsia="Calibri" w:hAnsi="Times New Roman" w:cs="Times New Roman"/>
          <w:sz w:val="28"/>
          <w:szCs w:val="28"/>
        </w:rPr>
        <w:t>проведении</w:t>
      </w:r>
      <w:r w:rsidRPr="00382246">
        <w:rPr>
          <w:rFonts w:ascii="Times New Roman" w:eastAsia="Calibri" w:hAnsi="Times New Roman" w:cs="Times New Roman"/>
          <w:sz w:val="28"/>
          <w:szCs w:val="28"/>
        </w:rPr>
        <w:t xml:space="preserve"> оперативного</w:t>
      </w: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контроля проверяется соблюдение в ходе исполнения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требований бюджетного законодательства, а также анализируются:</w:t>
      </w:r>
    </w:p>
    <w:p w14:paraId="578E6549" w14:textId="7FCD6530" w:rsidR="00D05D9A" w:rsidRPr="00382246" w:rsidRDefault="004E1C30" w:rsidP="00D05D9A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показатели поступления доходов в бюджет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CD08CD2" w14:textId="492BCD04" w:rsidR="00D05D9A" w:rsidRPr="00382246" w:rsidRDefault="004E1C30" w:rsidP="00D05D9A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показатели исполнения расходов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37B70BF6" w14:textId="29E0F565" w:rsidR="00D05D9A" w:rsidRPr="00382246" w:rsidRDefault="004E1C30" w:rsidP="00D05D9A">
      <w:pPr>
        <w:widowControl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источники финансирования дефицита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0452B4A3" w14:textId="5B6C10A4" w:rsidR="00D05D9A" w:rsidRPr="00382246" w:rsidRDefault="00D05D9A" w:rsidP="00D05D9A">
      <w:pPr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4.3.2. Анализ показателей поступления доходов в бюджет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включает:</w:t>
      </w:r>
    </w:p>
    <w:p w14:paraId="73E883A4" w14:textId="75A26AA8" w:rsidR="00D05D9A" w:rsidRPr="00382246" w:rsidRDefault="003F00F3" w:rsidP="00D05D9A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анализ исполнения доходной части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сравнении с законодательно утвержд</w:t>
      </w:r>
      <w:r w:rsidR="002E7F2D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нными показателями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, выявление отклонений и нарушений (недостатков), установление причин возникновения выявленных отклонений;</w:t>
      </w:r>
    </w:p>
    <w:p w14:paraId="3A0F0DC9" w14:textId="77777777" w:rsidR="00D05D9A" w:rsidRPr="00382246" w:rsidRDefault="003F00F3" w:rsidP="00D05D9A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 сравнительный анализ фактически сложившихся за отчетный период показателей с показателями, сложившимися в аналогичном периоде предыдущего года, в разрезе групп доходов, отдельных видов поступлений.</w:t>
      </w:r>
    </w:p>
    <w:p w14:paraId="6E909E60" w14:textId="7C2D30C4" w:rsidR="00D05D9A" w:rsidRPr="00382246" w:rsidRDefault="00D05D9A" w:rsidP="00D05D9A">
      <w:pPr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4.3.3. Анализ показателей исполнения расходов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включает:</w:t>
      </w:r>
    </w:p>
    <w:p w14:paraId="3D18B838" w14:textId="6F745B4D" w:rsidR="00D05D9A" w:rsidRPr="00382246" w:rsidRDefault="003F00F3" w:rsidP="00C27B13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анализ исполнения расходной части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C27B13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сравнении с бюджетной росписью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, выявление отклонений и нарушений (недостатков), установление причин возникновения выявленных отклонений, внесение предложений по устранению выявленных нарушений (недостатков);</w:t>
      </w:r>
    </w:p>
    <w:p w14:paraId="18CCDFEC" w14:textId="77777777" w:rsidR="00D05D9A" w:rsidRPr="00382246" w:rsidRDefault="003F00F3" w:rsidP="00D05D9A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 сравнительный анализ фактически сложившихся за отчетный период показателей с показателями, сложившимися в аналогичном периоде предыдущего года;</w:t>
      </w:r>
    </w:p>
    <w:p w14:paraId="06B71F4E" w14:textId="77777777" w:rsidR="00830DAB" w:rsidRPr="00382246" w:rsidRDefault="00C27B13" w:rsidP="00D05D9A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– анализ использования средств нормированного страхового запаса;</w:t>
      </w:r>
    </w:p>
    <w:p w14:paraId="287E8118" w14:textId="64F5F140" w:rsidR="00724FFA" w:rsidRPr="00382246" w:rsidRDefault="00724FFA" w:rsidP="00D05D9A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анализ кредиторской и дебиторской задолженности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182B2EAB" w14:textId="6F8E584F" w:rsidR="00D05D9A" w:rsidRPr="00382246" w:rsidRDefault="003F00F3" w:rsidP="00724FFA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оценка системы внутреннего контро</w:t>
      </w:r>
      <w:r w:rsidR="00724FF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ля за исполнением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="00D05D9A" w:rsidRPr="0038224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BAA0B65" w14:textId="20ECB66A" w:rsidR="00D05D9A" w:rsidRPr="00382246" w:rsidRDefault="00D05D9A" w:rsidP="00D05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246">
        <w:rPr>
          <w:rFonts w:ascii="Times New Roman" w:eastAsia="Calibri" w:hAnsi="Times New Roman" w:cs="Times New Roman"/>
          <w:sz w:val="28"/>
          <w:szCs w:val="28"/>
        </w:rPr>
        <w:t xml:space="preserve">4.3.4. Анализ источников финансирования дефицита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eastAsia="Calibri" w:hAnsi="Times New Roman" w:cs="Times New Roman"/>
          <w:sz w:val="28"/>
          <w:szCs w:val="28"/>
        </w:rPr>
        <w:t xml:space="preserve"> включает анализ привлеченных из источников финансирования дефицита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eastAsia="Calibri" w:hAnsi="Times New Roman" w:cs="Times New Roman"/>
          <w:sz w:val="28"/>
          <w:szCs w:val="28"/>
        </w:rPr>
        <w:t xml:space="preserve"> средств в сравнении с законодательно утверждёнными показателями бюджета ТФОМС. </w:t>
      </w:r>
    </w:p>
    <w:p w14:paraId="55840126" w14:textId="77777777" w:rsidR="00D05D9A" w:rsidRPr="00382246" w:rsidRDefault="00D05D9A" w:rsidP="00D05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246">
        <w:rPr>
          <w:rFonts w:ascii="Times New Roman" w:hAnsi="Times New Roman" w:cs="Times New Roman"/>
          <w:bCs/>
          <w:sz w:val="28"/>
          <w:szCs w:val="28"/>
        </w:rPr>
        <w:t xml:space="preserve">4.4. Примерная структура отчета о результатах оперативного </w:t>
      </w:r>
      <w:r w:rsidRPr="00382246">
        <w:rPr>
          <w:rFonts w:ascii="Times New Roman" w:hAnsi="Times New Roman" w:cs="Times New Roman"/>
          <w:sz w:val="28"/>
          <w:szCs w:val="28"/>
        </w:rPr>
        <w:t>контроля</w:t>
      </w:r>
      <w:r w:rsidRPr="00382246">
        <w:rPr>
          <w:rFonts w:ascii="Times New Roman" w:hAnsi="Times New Roman" w:cs="Times New Roman"/>
          <w:bCs/>
          <w:sz w:val="28"/>
          <w:szCs w:val="28"/>
        </w:rPr>
        <w:t>:</w:t>
      </w:r>
    </w:p>
    <w:p w14:paraId="442CF861" w14:textId="77777777" w:rsidR="00D05D9A" w:rsidRPr="00382246" w:rsidRDefault="00D05D9A" w:rsidP="00D05D9A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246">
        <w:rPr>
          <w:rFonts w:ascii="Times New Roman" w:hAnsi="Times New Roman" w:cs="Times New Roman"/>
          <w:bCs/>
          <w:sz w:val="28"/>
          <w:szCs w:val="28"/>
        </w:rPr>
        <w:t>общие положения;</w:t>
      </w:r>
    </w:p>
    <w:p w14:paraId="0C417875" w14:textId="1A642B48" w:rsidR="00D05D9A" w:rsidRPr="00382246" w:rsidRDefault="00D05D9A" w:rsidP="00D05D9A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246">
        <w:rPr>
          <w:rFonts w:ascii="Times New Roman" w:hAnsi="Times New Roman" w:cs="Times New Roman"/>
          <w:bCs/>
          <w:sz w:val="28"/>
          <w:szCs w:val="28"/>
        </w:rPr>
        <w:t xml:space="preserve">общая характеристика исполнения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hAnsi="Times New Roman" w:cs="Times New Roman"/>
          <w:bCs/>
          <w:sz w:val="28"/>
          <w:szCs w:val="28"/>
        </w:rPr>
        <w:t>;</w:t>
      </w:r>
    </w:p>
    <w:p w14:paraId="46B6E477" w14:textId="3024AA16" w:rsidR="00D05D9A" w:rsidRPr="00382246" w:rsidRDefault="00D05D9A" w:rsidP="00D05D9A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246">
        <w:rPr>
          <w:rFonts w:ascii="Times New Roman" w:hAnsi="Times New Roman" w:cs="Times New Roman"/>
          <w:bCs/>
          <w:sz w:val="28"/>
          <w:szCs w:val="28"/>
        </w:rPr>
        <w:t xml:space="preserve">анализ исполнения доходной части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hAnsi="Times New Roman" w:cs="Times New Roman"/>
          <w:bCs/>
          <w:sz w:val="28"/>
          <w:szCs w:val="28"/>
        </w:rPr>
        <w:t>;</w:t>
      </w:r>
    </w:p>
    <w:p w14:paraId="71677967" w14:textId="0791E20D" w:rsidR="00D05D9A" w:rsidRPr="00382246" w:rsidRDefault="00D05D9A" w:rsidP="00D05D9A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246">
        <w:rPr>
          <w:rFonts w:ascii="Times New Roman" w:hAnsi="Times New Roman" w:cs="Times New Roman"/>
          <w:bCs/>
          <w:sz w:val="28"/>
          <w:szCs w:val="28"/>
        </w:rPr>
        <w:t xml:space="preserve">анализ исполнения расходной части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hAnsi="Times New Roman" w:cs="Times New Roman"/>
          <w:bCs/>
          <w:sz w:val="28"/>
          <w:szCs w:val="28"/>
        </w:rPr>
        <w:t>;</w:t>
      </w:r>
    </w:p>
    <w:p w14:paraId="29A94BE5" w14:textId="77777777" w:rsidR="00D05D9A" w:rsidRPr="00382246" w:rsidRDefault="00D05D9A" w:rsidP="00D05D9A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246">
        <w:rPr>
          <w:rFonts w:ascii="Times New Roman" w:hAnsi="Times New Roman" w:cs="Times New Roman"/>
          <w:bCs/>
          <w:sz w:val="28"/>
          <w:szCs w:val="28"/>
        </w:rPr>
        <w:t>выводы;</w:t>
      </w:r>
    </w:p>
    <w:p w14:paraId="5ED1642F" w14:textId="77777777" w:rsidR="00D05D9A" w:rsidRPr="00382246" w:rsidRDefault="00D05D9A" w:rsidP="00D05D9A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246">
        <w:rPr>
          <w:rFonts w:ascii="Times New Roman" w:hAnsi="Times New Roman" w:cs="Times New Roman"/>
          <w:bCs/>
          <w:sz w:val="28"/>
          <w:szCs w:val="28"/>
        </w:rPr>
        <w:t>предложения.</w:t>
      </w:r>
    </w:p>
    <w:p w14:paraId="3CE0FA9C" w14:textId="33081B27" w:rsidR="00F65026" w:rsidRPr="00F65026" w:rsidRDefault="00D05D9A" w:rsidP="002E7F2D">
      <w:pPr>
        <w:spacing w:line="264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8224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F00F3" w:rsidRPr="003822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Отчет (информация) о ходе исполнения бюджета </w:t>
      </w:r>
      <w:r w:rsidR="002E7F2D" w:rsidRPr="003822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Республики Дагестан</w:t>
      </w:r>
      <w:r w:rsidRPr="0038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B13" w:rsidRPr="003822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</w:t>
      </w:r>
      <w:r w:rsidRPr="0038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в </w:t>
      </w:r>
      <w:r w:rsidR="00F65026" w:rsidRPr="00382246">
        <w:rPr>
          <w:rFonts w:ascii="Times New Roman" w:hAnsi="Times New Roman" w:cs="Times New Roman"/>
          <w:snapToGrid w:val="0"/>
          <w:sz w:val="28"/>
          <w:szCs w:val="28"/>
        </w:rPr>
        <w:t>Народное Собрание Республики Дагестан</w:t>
      </w:r>
      <w:r w:rsidR="00382246"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 w:rsidR="00382246" w:rsidRPr="00382246">
        <w:rPr>
          <w:rFonts w:ascii="Times New Roman" w:hAnsi="Times New Roman" w:cs="Times New Roman"/>
          <w:snapToGrid w:val="0"/>
          <w:sz w:val="28"/>
          <w:szCs w:val="28"/>
        </w:rPr>
        <w:t xml:space="preserve"> Главе Республики Дагестан</w:t>
      </w:r>
      <w:r w:rsidR="0038224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sectPr w:rsidR="00F65026" w:rsidRPr="00F65026" w:rsidSect="004837A7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B271" w14:textId="77777777" w:rsidR="00E61160" w:rsidRDefault="00E61160" w:rsidP="002462A6">
      <w:pPr>
        <w:spacing w:after="0" w:line="240" w:lineRule="auto"/>
      </w:pPr>
      <w:r>
        <w:separator/>
      </w:r>
    </w:p>
  </w:endnote>
  <w:endnote w:type="continuationSeparator" w:id="0">
    <w:p w14:paraId="31694DAC" w14:textId="77777777" w:rsidR="00E61160" w:rsidRDefault="00E61160" w:rsidP="0024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26A6" w14:textId="77777777" w:rsidR="00E61160" w:rsidRDefault="00E61160" w:rsidP="002462A6">
      <w:pPr>
        <w:spacing w:after="0" w:line="240" w:lineRule="auto"/>
      </w:pPr>
      <w:r>
        <w:separator/>
      </w:r>
    </w:p>
  </w:footnote>
  <w:footnote w:type="continuationSeparator" w:id="0">
    <w:p w14:paraId="1CD52CCD" w14:textId="77777777" w:rsidR="00E61160" w:rsidRDefault="00E61160" w:rsidP="0024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0629"/>
      <w:docPartObj>
        <w:docPartGallery w:val="Page Numbers (Top of Page)"/>
        <w:docPartUnique/>
      </w:docPartObj>
    </w:sdtPr>
    <w:sdtContent>
      <w:p w14:paraId="109D7B45" w14:textId="177813EA" w:rsidR="003D77E7" w:rsidRDefault="00830B59">
        <w:pPr>
          <w:pStyle w:val="a8"/>
          <w:jc w:val="center"/>
        </w:pPr>
        <w:r w:rsidRPr="00D60D38">
          <w:rPr>
            <w:rFonts w:ascii="Times New Roman" w:hAnsi="Times New Roman" w:cs="Times New Roman"/>
          </w:rPr>
          <w:fldChar w:fldCharType="begin"/>
        </w:r>
        <w:r w:rsidR="003D77E7" w:rsidRPr="00D60D38">
          <w:rPr>
            <w:rFonts w:ascii="Times New Roman" w:hAnsi="Times New Roman" w:cs="Times New Roman"/>
          </w:rPr>
          <w:instrText xml:space="preserve"> PAGE   \* MERGEFORMAT </w:instrText>
        </w:r>
        <w:r w:rsidRPr="00D60D38">
          <w:rPr>
            <w:rFonts w:ascii="Times New Roman" w:hAnsi="Times New Roman" w:cs="Times New Roman"/>
          </w:rPr>
          <w:fldChar w:fldCharType="separate"/>
        </w:r>
        <w:r w:rsidR="00357203">
          <w:rPr>
            <w:rFonts w:ascii="Times New Roman" w:hAnsi="Times New Roman" w:cs="Times New Roman"/>
            <w:noProof/>
          </w:rPr>
          <w:t>5</w:t>
        </w:r>
        <w:r w:rsidRPr="00D60D38">
          <w:rPr>
            <w:rFonts w:ascii="Times New Roman" w:hAnsi="Times New Roman" w:cs="Times New Roman"/>
          </w:rPr>
          <w:fldChar w:fldCharType="end"/>
        </w:r>
      </w:p>
    </w:sdtContent>
  </w:sdt>
  <w:p w14:paraId="048EB234" w14:textId="77777777" w:rsidR="003D77E7" w:rsidRDefault="003D77E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F7A"/>
    <w:multiLevelType w:val="hybridMultilevel"/>
    <w:tmpl w:val="292E4472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E3D7C"/>
    <w:multiLevelType w:val="hybridMultilevel"/>
    <w:tmpl w:val="E60E4ACE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F3C20"/>
    <w:multiLevelType w:val="hybridMultilevel"/>
    <w:tmpl w:val="A6F80B6A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157E9"/>
    <w:multiLevelType w:val="hybridMultilevel"/>
    <w:tmpl w:val="78CEFCB4"/>
    <w:lvl w:ilvl="0" w:tplc="E70A0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19798B"/>
    <w:multiLevelType w:val="hybridMultilevel"/>
    <w:tmpl w:val="329A9B8A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06DC0"/>
    <w:multiLevelType w:val="hybridMultilevel"/>
    <w:tmpl w:val="519C55C6"/>
    <w:lvl w:ilvl="0" w:tplc="62FE1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B3421"/>
    <w:multiLevelType w:val="hybridMultilevel"/>
    <w:tmpl w:val="407A0F98"/>
    <w:lvl w:ilvl="0" w:tplc="62FE1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484151"/>
    <w:multiLevelType w:val="hybridMultilevel"/>
    <w:tmpl w:val="ECD6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10412"/>
    <w:multiLevelType w:val="hybridMultilevel"/>
    <w:tmpl w:val="ED66E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78152">
    <w:abstractNumId w:val="2"/>
  </w:num>
  <w:num w:numId="2" w16cid:durableId="746002949">
    <w:abstractNumId w:val="0"/>
  </w:num>
  <w:num w:numId="3" w16cid:durableId="46875095">
    <w:abstractNumId w:val="5"/>
  </w:num>
  <w:num w:numId="4" w16cid:durableId="1978488429">
    <w:abstractNumId w:val="1"/>
  </w:num>
  <w:num w:numId="5" w16cid:durableId="1893425491">
    <w:abstractNumId w:val="4"/>
  </w:num>
  <w:num w:numId="6" w16cid:durableId="46996320">
    <w:abstractNumId w:val="6"/>
  </w:num>
  <w:num w:numId="7" w16cid:durableId="1536964259">
    <w:abstractNumId w:val="3"/>
  </w:num>
  <w:num w:numId="8" w16cid:durableId="270862745">
    <w:abstractNumId w:val="8"/>
  </w:num>
  <w:num w:numId="9" w16cid:durableId="1643464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3C2"/>
    <w:rsid w:val="0001002F"/>
    <w:rsid w:val="00072D5D"/>
    <w:rsid w:val="000745CA"/>
    <w:rsid w:val="00077DF4"/>
    <w:rsid w:val="000B0DC9"/>
    <w:rsid w:val="000B2064"/>
    <w:rsid w:val="000D6D7C"/>
    <w:rsid w:val="000E4685"/>
    <w:rsid w:val="0010390A"/>
    <w:rsid w:val="001150FC"/>
    <w:rsid w:val="001239F0"/>
    <w:rsid w:val="001414EF"/>
    <w:rsid w:val="00162BFA"/>
    <w:rsid w:val="00174623"/>
    <w:rsid w:val="001B7E0A"/>
    <w:rsid w:val="001D690A"/>
    <w:rsid w:val="001F0325"/>
    <w:rsid w:val="001F6FDA"/>
    <w:rsid w:val="00202941"/>
    <w:rsid w:val="00205270"/>
    <w:rsid w:val="00205DDE"/>
    <w:rsid w:val="00220DAF"/>
    <w:rsid w:val="0022541C"/>
    <w:rsid w:val="00225DCE"/>
    <w:rsid w:val="00234F1B"/>
    <w:rsid w:val="002462A6"/>
    <w:rsid w:val="00253FCC"/>
    <w:rsid w:val="00257072"/>
    <w:rsid w:val="00260A00"/>
    <w:rsid w:val="00270090"/>
    <w:rsid w:val="00272333"/>
    <w:rsid w:val="00273C7D"/>
    <w:rsid w:val="00282826"/>
    <w:rsid w:val="00287BD1"/>
    <w:rsid w:val="002B5BEE"/>
    <w:rsid w:val="002B76FC"/>
    <w:rsid w:val="002C6D55"/>
    <w:rsid w:val="002D532F"/>
    <w:rsid w:val="002E638F"/>
    <w:rsid w:val="002E726D"/>
    <w:rsid w:val="002E7C10"/>
    <w:rsid w:val="002E7F2D"/>
    <w:rsid w:val="00310030"/>
    <w:rsid w:val="00355D5C"/>
    <w:rsid w:val="00357203"/>
    <w:rsid w:val="003766E0"/>
    <w:rsid w:val="00382246"/>
    <w:rsid w:val="00386744"/>
    <w:rsid w:val="003C1925"/>
    <w:rsid w:val="003C4660"/>
    <w:rsid w:val="003C499B"/>
    <w:rsid w:val="003D77E7"/>
    <w:rsid w:val="003E2D55"/>
    <w:rsid w:val="003F00F3"/>
    <w:rsid w:val="0045013B"/>
    <w:rsid w:val="00461D45"/>
    <w:rsid w:val="00473E64"/>
    <w:rsid w:val="004837A7"/>
    <w:rsid w:val="00487B6F"/>
    <w:rsid w:val="00496730"/>
    <w:rsid w:val="004A4482"/>
    <w:rsid w:val="004B700C"/>
    <w:rsid w:val="004D45B5"/>
    <w:rsid w:val="004E1C30"/>
    <w:rsid w:val="00504641"/>
    <w:rsid w:val="00510C17"/>
    <w:rsid w:val="005165E1"/>
    <w:rsid w:val="00527784"/>
    <w:rsid w:val="00557CAB"/>
    <w:rsid w:val="00575D78"/>
    <w:rsid w:val="00576B38"/>
    <w:rsid w:val="005911CA"/>
    <w:rsid w:val="005915A3"/>
    <w:rsid w:val="005A7ED2"/>
    <w:rsid w:val="005B4146"/>
    <w:rsid w:val="005B6813"/>
    <w:rsid w:val="005D6273"/>
    <w:rsid w:val="005D7D30"/>
    <w:rsid w:val="005E1EF1"/>
    <w:rsid w:val="005F69FC"/>
    <w:rsid w:val="00602067"/>
    <w:rsid w:val="0061397E"/>
    <w:rsid w:val="00621FD5"/>
    <w:rsid w:val="00651A57"/>
    <w:rsid w:val="00651F66"/>
    <w:rsid w:val="0065542F"/>
    <w:rsid w:val="00665D49"/>
    <w:rsid w:val="006818DD"/>
    <w:rsid w:val="00683800"/>
    <w:rsid w:val="006A07E4"/>
    <w:rsid w:val="006B0A8A"/>
    <w:rsid w:val="006B5DE0"/>
    <w:rsid w:val="006C2334"/>
    <w:rsid w:val="006D126B"/>
    <w:rsid w:val="006E5BAF"/>
    <w:rsid w:val="007002A3"/>
    <w:rsid w:val="00701336"/>
    <w:rsid w:val="00711757"/>
    <w:rsid w:val="00721DFF"/>
    <w:rsid w:val="00724FFA"/>
    <w:rsid w:val="007279FC"/>
    <w:rsid w:val="0073060E"/>
    <w:rsid w:val="007510F7"/>
    <w:rsid w:val="0078546F"/>
    <w:rsid w:val="007A4222"/>
    <w:rsid w:val="007E75EC"/>
    <w:rsid w:val="007F269A"/>
    <w:rsid w:val="00830B59"/>
    <w:rsid w:val="00830DAB"/>
    <w:rsid w:val="00855A07"/>
    <w:rsid w:val="008C5C19"/>
    <w:rsid w:val="008D2AA3"/>
    <w:rsid w:val="008E340C"/>
    <w:rsid w:val="008E6D26"/>
    <w:rsid w:val="008F4FCC"/>
    <w:rsid w:val="00904264"/>
    <w:rsid w:val="00930C04"/>
    <w:rsid w:val="00943B03"/>
    <w:rsid w:val="00945EFB"/>
    <w:rsid w:val="009550AF"/>
    <w:rsid w:val="009570EB"/>
    <w:rsid w:val="0095713A"/>
    <w:rsid w:val="00957887"/>
    <w:rsid w:val="00964E76"/>
    <w:rsid w:val="0097162D"/>
    <w:rsid w:val="009744F8"/>
    <w:rsid w:val="00975BE8"/>
    <w:rsid w:val="00986647"/>
    <w:rsid w:val="009958A7"/>
    <w:rsid w:val="00997927"/>
    <w:rsid w:val="009A4B8C"/>
    <w:rsid w:val="009C2AFA"/>
    <w:rsid w:val="009C33C2"/>
    <w:rsid w:val="009D1C60"/>
    <w:rsid w:val="009F72B6"/>
    <w:rsid w:val="00A100BE"/>
    <w:rsid w:val="00A11234"/>
    <w:rsid w:val="00A13A55"/>
    <w:rsid w:val="00A1496D"/>
    <w:rsid w:val="00A4036D"/>
    <w:rsid w:val="00A4457E"/>
    <w:rsid w:val="00A60CBA"/>
    <w:rsid w:val="00A66EA6"/>
    <w:rsid w:val="00A7030B"/>
    <w:rsid w:val="00A75812"/>
    <w:rsid w:val="00A9714C"/>
    <w:rsid w:val="00AA2003"/>
    <w:rsid w:val="00AB4F62"/>
    <w:rsid w:val="00AC5DDD"/>
    <w:rsid w:val="00AD40E9"/>
    <w:rsid w:val="00AE12C9"/>
    <w:rsid w:val="00AE4402"/>
    <w:rsid w:val="00AE5F91"/>
    <w:rsid w:val="00AF1FC8"/>
    <w:rsid w:val="00B1135E"/>
    <w:rsid w:val="00B12238"/>
    <w:rsid w:val="00B21D34"/>
    <w:rsid w:val="00B3446E"/>
    <w:rsid w:val="00B66494"/>
    <w:rsid w:val="00BA3FFC"/>
    <w:rsid w:val="00BB10E0"/>
    <w:rsid w:val="00BB439D"/>
    <w:rsid w:val="00BB4676"/>
    <w:rsid w:val="00BC06A8"/>
    <w:rsid w:val="00BC2009"/>
    <w:rsid w:val="00BC315E"/>
    <w:rsid w:val="00BC580C"/>
    <w:rsid w:val="00BC7490"/>
    <w:rsid w:val="00BC7D4C"/>
    <w:rsid w:val="00BD4E11"/>
    <w:rsid w:val="00C010A3"/>
    <w:rsid w:val="00C01343"/>
    <w:rsid w:val="00C15CCD"/>
    <w:rsid w:val="00C177D6"/>
    <w:rsid w:val="00C27B13"/>
    <w:rsid w:val="00C616A5"/>
    <w:rsid w:val="00C72716"/>
    <w:rsid w:val="00C91E59"/>
    <w:rsid w:val="00CA094B"/>
    <w:rsid w:val="00CC0FAB"/>
    <w:rsid w:val="00CD3EEB"/>
    <w:rsid w:val="00CE3EF2"/>
    <w:rsid w:val="00D00F34"/>
    <w:rsid w:val="00D02E98"/>
    <w:rsid w:val="00D05D9A"/>
    <w:rsid w:val="00D13F46"/>
    <w:rsid w:val="00D15B4E"/>
    <w:rsid w:val="00D16DC2"/>
    <w:rsid w:val="00D22CA6"/>
    <w:rsid w:val="00D60D38"/>
    <w:rsid w:val="00D64E07"/>
    <w:rsid w:val="00D7095C"/>
    <w:rsid w:val="00D9739E"/>
    <w:rsid w:val="00DB5942"/>
    <w:rsid w:val="00DC2799"/>
    <w:rsid w:val="00DC706A"/>
    <w:rsid w:val="00DE15FA"/>
    <w:rsid w:val="00DF4EB3"/>
    <w:rsid w:val="00E2251B"/>
    <w:rsid w:val="00E411F6"/>
    <w:rsid w:val="00E44113"/>
    <w:rsid w:val="00E441C9"/>
    <w:rsid w:val="00E61160"/>
    <w:rsid w:val="00E6667A"/>
    <w:rsid w:val="00E73C52"/>
    <w:rsid w:val="00EA00B9"/>
    <w:rsid w:val="00EA0AE7"/>
    <w:rsid w:val="00EB634C"/>
    <w:rsid w:val="00EC139C"/>
    <w:rsid w:val="00EC4C06"/>
    <w:rsid w:val="00EC72ED"/>
    <w:rsid w:val="00ED7162"/>
    <w:rsid w:val="00EE0A83"/>
    <w:rsid w:val="00EE339B"/>
    <w:rsid w:val="00EE5AD4"/>
    <w:rsid w:val="00EE7CC7"/>
    <w:rsid w:val="00EF3B9C"/>
    <w:rsid w:val="00EF6956"/>
    <w:rsid w:val="00F041AC"/>
    <w:rsid w:val="00F14ED2"/>
    <w:rsid w:val="00F63332"/>
    <w:rsid w:val="00F65026"/>
    <w:rsid w:val="00F82CE0"/>
    <w:rsid w:val="00F913D7"/>
    <w:rsid w:val="00FA52EC"/>
    <w:rsid w:val="00FA6B4E"/>
    <w:rsid w:val="00FD0120"/>
    <w:rsid w:val="00FE163A"/>
    <w:rsid w:val="00FE4CE9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23E3"/>
  <w15:docId w15:val="{3238427C-5218-4EBF-B742-0984B357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3C2"/>
  </w:style>
  <w:style w:type="paragraph" w:styleId="1">
    <w:name w:val="heading 1"/>
    <w:basedOn w:val="a"/>
    <w:next w:val="a"/>
    <w:link w:val="10"/>
    <w:uiPriority w:val="9"/>
    <w:qFormat/>
    <w:rsid w:val="009C3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9C33C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F14ED2"/>
    <w:pPr>
      <w:tabs>
        <w:tab w:val="right" w:leader="dot" w:pos="9072"/>
      </w:tabs>
      <w:spacing w:after="100"/>
      <w:jc w:val="both"/>
    </w:pPr>
    <w:rPr>
      <w:rFonts w:eastAsiaTheme="minorEastAsia"/>
    </w:rPr>
  </w:style>
  <w:style w:type="character" w:styleId="a4">
    <w:name w:val="Hyperlink"/>
    <w:basedOn w:val="a0"/>
    <w:uiPriority w:val="99"/>
    <w:unhideWhenUsed/>
    <w:rsid w:val="009C33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462A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46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2A6"/>
  </w:style>
  <w:style w:type="paragraph" w:styleId="aa">
    <w:name w:val="footer"/>
    <w:basedOn w:val="a"/>
    <w:link w:val="ab"/>
    <w:uiPriority w:val="99"/>
    <w:semiHidden/>
    <w:unhideWhenUsed/>
    <w:rsid w:val="00246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462A6"/>
  </w:style>
  <w:style w:type="paragraph" w:styleId="ac">
    <w:name w:val="Body Text Indent"/>
    <w:basedOn w:val="a"/>
    <w:link w:val="ad"/>
    <w:rsid w:val="00CD3EEB"/>
    <w:pPr>
      <w:widowControl w:val="0"/>
      <w:spacing w:after="0" w:line="360" w:lineRule="auto"/>
      <w:ind w:firstLine="2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D3EE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CD3E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AE5F91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AE5F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C91E5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91E59"/>
  </w:style>
  <w:style w:type="table" w:styleId="af3">
    <w:name w:val="Table Grid"/>
    <w:basedOn w:val="a1"/>
    <w:uiPriority w:val="59"/>
    <w:rsid w:val="002E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1290E-7A5D-48FC-95C5-4CA17560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Елена Анатольевна</dc:creator>
  <cp:lastModifiedBy>Ирина</cp:lastModifiedBy>
  <cp:revision>50</cp:revision>
  <cp:lastPrinted>2022-05-23T08:44:00Z</cp:lastPrinted>
  <dcterms:created xsi:type="dcterms:W3CDTF">2022-05-25T09:46:00Z</dcterms:created>
  <dcterms:modified xsi:type="dcterms:W3CDTF">2026-02-27T12:50:00Z</dcterms:modified>
</cp:coreProperties>
</file>